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471" w:rsidRDefault="00880471" w:rsidP="002B5D4D">
      <w:pPr>
        <w:jc w:val="center"/>
        <w:rPr>
          <w:b/>
          <w:sz w:val="24"/>
          <w:szCs w:val="24"/>
          <w:lang w:val="kk-KZ"/>
        </w:rPr>
      </w:pPr>
    </w:p>
    <w:p w:rsidR="00880471" w:rsidRDefault="00880471" w:rsidP="002B5D4D">
      <w:pPr>
        <w:jc w:val="center"/>
        <w:rPr>
          <w:b/>
          <w:sz w:val="24"/>
          <w:szCs w:val="24"/>
          <w:lang w:val="kk-KZ"/>
        </w:rPr>
      </w:pPr>
    </w:p>
    <w:p w:rsidR="00880471" w:rsidRDefault="00880471" w:rsidP="002B5D4D">
      <w:pPr>
        <w:jc w:val="center"/>
        <w:rPr>
          <w:b/>
          <w:sz w:val="24"/>
          <w:szCs w:val="24"/>
          <w:lang w:val="kk-KZ"/>
        </w:rPr>
      </w:pPr>
    </w:p>
    <w:p w:rsidR="007879E1" w:rsidRPr="00585566" w:rsidRDefault="007879E1" w:rsidP="007879E1">
      <w:pPr>
        <w:jc w:val="center"/>
        <w:rPr>
          <w:b/>
          <w:sz w:val="24"/>
          <w:szCs w:val="24"/>
          <w:lang w:val="en-AU"/>
        </w:rPr>
      </w:pPr>
      <w:r w:rsidRPr="00585566">
        <w:rPr>
          <w:b/>
          <w:sz w:val="24"/>
          <w:szCs w:val="24"/>
          <w:lang w:val="kk-KZ"/>
        </w:rPr>
        <w:t xml:space="preserve">AL-FARABI KAZAKH NATIONAL </w:t>
      </w:r>
      <w:r w:rsidRPr="00585566">
        <w:rPr>
          <w:b/>
          <w:sz w:val="24"/>
          <w:szCs w:val="24"/>
          <w:lang w:val="en-AU"/>
        </w:rPr>
        <w:t>UNIVERSITY</w:t>
      </w:r>
    </w:p>
    <w:p w:rsidR="007879E1" w:rsidRPr="00585566" w:rsidRDefault="007879E1" w:rsidP="007879E1">
      <w:pPr>
        <w:jc w:val="center"/>
        <w:rPr>
          <w:b/>
          <w:sz w:val="24"/>
          <w:szCs w:val="24"/>
          <w:lang w:val="en-US"/>
        </w:rPr>
      </w:pPr>
      <w:r w:rsidRPr="00585566">
        <w:rPr>
          <w:b/>
          <w:sz w:val="24"/>
          <w:szCs w:val="24"/>
          <w:lang w:val="en-US"/>
        </w:rPr>
        <w:t>Faculty</w:t>
      </w:r>
      <w:r>
        <w:rPr>
          <w:b/>
          <w:sz w:val="24"/>
          <w:szCs w:val="24"/>
          <w:lang w:val="en-US"/>
        </w:rPr>
        <w:t xml:space="preserve"> of </w:t>
      </w:r>
      <w:r w:rsidRPr="00585566">
        <w:rPr>
          <w:b/>
          <w:sz w:val="24"/>
          <w:szCs w:val="24"/>
          <w:lang w:val="en-US"/>
        </w:rPr>
        <w:t>Philology</w:t>
      </w:r>
    </w:p>
    <w:p w:rsidR="007879E1" w:rsidRPr="00585566" w:rsidRDefault="007879E1" w:rsidP="007879E1">
      <w:pPr>
        <w:jc w:val="center"/>
        <w:rPr>
          <w:b/>
          <w:sz w:val="24"/>
          <w:szCs w:val="24"/>
          <w:lang w:val="en-US"/>
        </w:rPr>
      </w:pPr>
      <w:r w:rsidRPr="00585566">
        <w:rPr>
          <w:b/>
          <w:sz w:val="24"/>
          <w:szCs w:val="24"/>
          <w:lang w:val="en-GB"/>
        </w:rPr>
        <w:t>Department of Foreign Philology</w:t>
      </w:r>
      <w:r w:rsidRPr="00585566">
        <w:rPr>
          <w:b/>
          <w:sz w:val="24"/>
          <w:szCs w:val="24"/>
          <w:lang w:val="en-US"/>
        </w:rPr>
        <w:t xml:space="preserve"> and Translation Studies</w:t>
      </w:r>
    </w:p>
    <w:p w:rsidR="007879E1" w:rsidRPr="00585566" w:rsidRDefault="007879E1" w:rsidP="007879E1">
      <w:pPr>
        <w:jc w:val="center"/>
        <w:rPr>
          <w:b/>
          <w:sz w:val="24"/>
          <w:szCs w:val="24"/>
          <w:lang w:val="en-GB"/>
        </w:rPr>
      </w:pPr>
    </w:p>
    <w:p w:rsidR="007879E1" w:rsidRPr="00585566" w:rsidRDefault="007879E1" w:rsidP="007879E1">
      <w:pPr>
        <w:jc w:val="right"/>
        <w:rPr>
          <w:sz w:val="24"/>
          <w:szCs w:val="24"/>
          <w:lang w:val="en-GB"/>
        </w:rPr>
      </w:pPr>
    </w:p>
    <w:p w:rsidR="007879E1" w:rsidRPr="00585566" w:rsidRDefault="007879E1" w:rsidP="007879E1">
      <w:pPr>
        <w:pStyle w:val="1"/>
        <w:jc w:val="center"/>
        <w:rPr>
          <w:rFonts w:ascii="Times New Roman" w:hAnsi="Times New Roman" w:cs="Times New Roman"/>
          <w:sz w:val="24"/>
          <w:szCs w:val="24"/>
          <w:lang w:val="en-AU"/>
        </w:rPr>
      </w:pPr>
    </w:p>
    <w:p w:rsidR="007879E1" w:rsidRPr="00D0177B" w:rsidRDefault="007879E1" w:rsidP="007879E1">
      <w:pPr>
        <w:tabs>
          <w:tab w:val="left" w:pos="3420"/>
        </w:tabs>
        <w:jc w:val="center"/>
        <w:rPr>
          <w:b/>
          <w:sz w:val="24"/>
          <w:szCs w:val="24"/>
          <w:lang w:val="en-US"/>
        </w:rPr>
      </w:pPr>
      <w:r w:rsidRPr="00614E8D">
        <w:rPr>
          <w:b/>
          <w:bCs/>
          <w:kern w:val="32"/>
          <w:sz w:val="24"/>
          <w:szCs w:val="24"/>
          <w:lang w:val="en-AU" w:eastAsia="ru-RU"/>
        </w:rPr>
        <w:t>PROGRAM</w:t>
      </w:r>
      <w:r>
        <w:rPr>
          <w:b/>
          <w:bCs/>
          <w:kern w:val="32"/>
          <w:sz w:val="24"/>
          <w:szCs w:val="24"/>
          <w:lang w:val="en-AU" w:eastAsia="ru-RU"/>
        </w:rPr>
        <w:t xml:space="preserve"> OF </w:t>
      </w:r>
      <w:r w:rsidR="00CB49A0">
        <w:rPr>
          <w:b/>
          <w:bCs/>
          <w:kern w:val="32"/>
          <w:sz w:val="24"/>
          <w:szCs w:val="24"/>
          <w:lang w:val="en-AU" w:eastAsia="ru-RU"/>
        </w:rPr>
        <w:t>FINAL EXAMINATION</w:t>
      </w:r>
      <w:r w:rsidR="00D0177B" w:rsidRPr="00D0177B">
        <w:rPr>
          <w:b/>
          <w:bCs/>
          <w:kern w:val="32"/>
          <w:sz w:val="24"/>
          <w:szCs w:val="24"/>
          <w:lang w:val="en-US" w:eastAsia="ru-RU"/>
        </w:rPr>
        <w:t xml:space="preserve"> </w:t>
      </w:r>
      <w:r w:rsidR="00D0177B">
        <w:rPr>
          <w:b/>
          <w:bCs/>
          <w:kern w:val="32"/>
          <w:sz w:val="24"/>
          <w:szCs w:val="24"/>
          <w:lang w:val="en-US" w:eastAsia="ru-RU"/>
        </w:rPr>
        <w:t>IN THE DISCIPLINE</w:t>
      </w:r>
    </w:p>
    <w:p w:rsidR="007879E1" w:rsidRPr="006C3BAE" w:rsidRDefault="007879E1" w:rsidP="007879E1">
      <w:pPr>
        <w:rPr>
          <w:sz w:val="24"/>
          <w:szCs w:val="24"/>
          <w:lang w:val="en-US"/>
        </w:rPr>
      </w:pPr>
    </w:p>
    <w:p w:rsidR="003960FD" w:rsidRPr="00627FDE" w:rsidRDefault="003960FD" w:rsidP="003960FD">
      <w:pPr>
        <w:jc w:val="center"/>
        <w:rPr>
          <w:b/>
          <w:sz w:val="24"/>
          <w:szCs w:val="24"/>
          <w:lang w:val="en-GB"/>
        </w:rPr>
      </w:pPr>
      <w:r w:rsidRPr="00627FDE">
        <w:rPr>
          <w:b/>
          <w:bCs/>
          <w:sz w:val="24"/>
          <w:szCs w:val="24"/>
          <w:lang w:val="en-US"/>
        </w:rPr>
        <w:t xml:space="preserve">Code: </w:t>
      </w:r>
      <w:r>
        <w:rPr>
          <w:b/>
          <w:bCs/>
          <w:sz w:val="24"/>
          <w:szCs w:val="24"/>
          <w:lang w:val="en-US"/>
        </w:rPr>
        <w:t xml:space="preserve">LPK </w:t>
      </w:r>
      <w:r>
        <w:rPr>
          <w:b/>
          <w:sz w:val="24"/>
          <w:szCs w:val="24"/>
          <w:lang w:val="en-GB"/>
        </w:rPr>
        <w:t>3302</w:t>
      </w:r>
    </w:p>
    <w:p w:rsidR="003960FD" w:rsidRPr="00627FDE" w:rsidRDefault="003960FD" w:rsidP="003960FD">
      <w:pPr>
        <w:jc w:val="center"/>
        <w:rPr>
          <w:b/>
          <w:sz w:val="24"/>
          <w:szCs w:val="24"/>
          <w:lang w:val="en-US"/>
        </w:rPr>
      </w:pPr>
      <w:r w:rsidRPr="00627FDE">
        <w:rPr>
          <w:b/>
          <w:sz w:val="24"/>
          <w:szCs w:val="24"/>
          <w:lang w:val="en-US"/>
        </w:rPr>
        <w:t>ID</w:t>
      </w:r>
      <w:r>
        <w:rPr>
          <w:b/>
          <w:sz w:val="24"/>
          <w:szCs w:val="24"/>
          <w:lang w:val="en-US"/>
        </w:rPr>
        <w:t>:</w:t>
      </w:r>
      <w:r w:rsidRPr="00627FDE">
        <w:rPr>
          <w:b/>
          <w:sz w:val="24"/>
          <w:szCs w:val="24"/>
          <w:lang w:val="en-US"/>
        </w:rPr>
        <w:t xml:space="preserve"> </w:t>
      </w:r>
      <w:r>
        <w:rPr>
          <w:b/>
          <w:sz w:val="24"/>
          <w:szCs w:val="24"/>
          <w:lang w:val="en-US"/>
        </w:rPr>
        <w:t>89252</w:t>
      </w:r>
    </w:p>
    <w:p w:rsidR="003960FD" w:rsidRPr="00627FDE" w:rsidRDefault="003960FD" w:rsidP="003960FD">
      <w:pPr>
        <w:jc w:val="center"/>
        <w:rPr>
          <w:b/>
          <w:bCs/>
          <w:sz w:val="24"/>
          <w:szCs w:val="24"/>
          <w:lang w:val="en-US"/>
        </w:rPr>
      </w:pPr>
    </w:p>
    <w:p w:rsidR="003960FD" w:rsidRPr="009B1A28" w:rsidRDefault="003960FD" w:rsidP="003960FD">
      <w:pPr>
        <w:jc w:val="center"/>
        <w:rPr>
          <w:rStyle w:val="aa"/>
          <w:bCs w:val="0"/>
          <w:i w:val="0"/>
          <w:iCs w:val="0"/>
          <w:lang w:val="en-NZ"/>
        </w:rPr>
      </w:pPr>
      <w:r w:rsidRPr="00D31A35">
        <w:rPr>
          <w:b/>
          <w:sz w:val="24"/>
          <w:szCs w:val="24"/>
          <w:lang w:val="en-US"/>
        </w:rPr>
        <w:t>“</w:t>
      </w:r>
      <w:r w:rsidRPr="004B757C">
        <w:rPr>
          <w:color w:val="000000"/>
          <w:lang w:val="kk-KZ"/>
        </w:rPr>
        <w:t>Linguoculturology and professional communication</w:t>
      </w:r>
      <w:r w:rsidRPr="004B757C">
        <w:rPr>
          <w:rStyle w:val="aa"/>
          <w:color w:val="000000"/>
          <w:lang w:val="kk-KZ"/>
        </w:rPr>
        <w:t xml:space="preserve"> </w:t>
      </w:r>
      <w:r w:rsidRPr="009B1A28">
        <w:rPr>
          <w:rStyle w:val="aa"/>
          <w:lang w:val="en-US"/>
        </w:rPr>
        <w:t>»</w:t>
      </w:r>
    </w:p>
    <w:p w:rsidR="003960FD" w:rsidRPr="00252908" w:rsidRDefault="003960FD" w:rsidP="003960FD">
      <w:pPr>
        <w:jc w:val="center"/>
        <w:rPr>
          <w:lang w:val="en-US"/>
        </w:rPr>
      </w:pPr>
    </w:p>
    <w:p w:rsidR="003960FD" w:rsidRPr="00D31A35" w:rsidRDefault="003960FD" w:rsidP="003960FD">
      <w:pPr>
        <w:tabs>
          <w:tab w:val="left" w:pos="3420"/>
        </w:tabs>
        <w:jc w:val="center"/>
        <w:rPr>
          <w:b/>
          <w:caps/>
          <w:sz w:val="24"/>
          <w:szCs w:val="24"/>
          <w:lang w:val="en-US"/>
        </w:rPr>
      </w:pPr>
    </w:p>
    <w:p w:rsidR="003960FD" w:rsidRPr="00627FDE" w:rsidRDefault="003960FD" w:rsidP="003960FD">
      <w:pPr>
        <w:rPr>
          <w:sz w:val="24"/>
          <w:szCs w:val="24"/>
          <w:lang w:val="en-US"/>
        </w:rPr>
      </w:pPr>
    </w:p>
    <w:p w:rsidR="003960FD" w:rsidRPr="00627FDE" w:rsidRDefault="003960FD" w:rsidP="003960FD">
      <w:pPr>
        <w:contextualSpacing/>
        <w:mirrorIndents/>
        <w:jc w:val="center"/>
        <w:rPr>
          <w:sz w:val="24"/>
          <w:szCs w:val="24"/>
          <w:lang w:val="en-US"/>
        </w:rPr>
      </w:pPr>
      <w:r w:rsidRPr="00627FDE">
        <w:rPr>
          <w:sz w:val="24"/>
          <w:szCs w:val="24"/>
          <w:lang w:val="en-US"/>
        </w:rPr>
        <w:t xml:space="preserve">Educational </w:t>
      </w:r>
      <w:proofErr w:type="spellStart"/>
      <w:r w:rsidRPr="00627FDE">
        <w:rPr>
          <w:sz w:val="24"/>
          <w:szCs w:val="24"/>
          <w:lang w:val="en-US"/>
        </w:rPr>
        <w:t>programme</w:t>
      </w:r>
      <w:proofErr w:type="spellEnd"/>
      <w:r w:rsidRPr="00627FDE">
        <w:rPr>
          <w:sz w:val="24"/>
          <w:szCs w:val="24"/>
          <w:lang w:val="en-US"/>
        </w:rPr>
        <w:t xml:space="preserve"> "6B02303 – </w:t>
      </w:r>
      <w:r w:rsidRPr="00627FDE">
        <w:rPr>
          <w:bCs/>
          <w:sz w:val="24"/>
          <w:szCs w:val="24"/>
          <w:shd w:val="clear" w:color="auto" w:fill="FFFFFF"/>
          <w:lang w:val="en-US"/>
        </w:rPr>
        <w:t>Foreign Philology (Western Language)</w:t>
      </w:r>
      <w:r w:rsidRPr="00627FDE">
        <w:rPr>
          <w:sz w:val="24"/>
          <w:szCs w:val="24"/>
          <w:lang w:val="en-US"/>
        </w:rPr>
        <w:t>"</w:t>
      </w:r>
    </w:p>
    <w:p w:rsidR="003960FD" w:rsidRPr="00627FDE" w:rsidRDefault="003960FD" w:rsidP="003960FD">
      <w:pPr>
        <w:jc w:val="center"/>
        <w:rPr>
          <w:sz w:val="24"/>
          <w:szCs w:val="24"/>
          <w:lang w:val="en-US"/>
        </w:rPr>
      </w:pPr>
      <w:r w:rsidRPr="00627FDE">
        <w:rPr>
          <w:sz w:val="24"/>
          <w:szCs w:val="24"/>
          <w:lang w:val="en-US"/>
        </w:rPr>
        <w:t xml:space="preserve">Bachelor degree </w:t>
      </w:r>
      <w:proofErr w:type="spellStart"/>
      <w:r w:rsidRPr="00627FDE">
        <w:rPr>
          <w:sz w:val="24"/>
          <w:szCs w:val="24"/>
          <w:lang w:val="en-US"/>
        </w:rPr>
        <w:t>programme</w:t>
      </w:r>
      <w:proofErr w:type="spellEnd"/>
    </w:p>
    <w:p w:rsidR="003960FD" w:rsidRPr="00627FDE" w:rsidRDefault="003960FD" w:rsidP="003960FD">
      <w:pPr>
        <w:jc w:val="center"/>
        <w:rPr>
          <w:b/>
          <w:sz w:val="24"/>
          <w:szCs w:val="24"/>
          <w:lang w:val="en-US"/>
        </w:rPr>
      </w:pPr>
    </w:p>
    <w:p w:rsidR="007879E1" w:rsidRPr="005437AF" w:rsidRDefault="007879E1" w:rsidP="007879E1">
      <w:pPr>
        <w:jc w:val="center"/>
        <w:rPr>
          <w:b/>
          <w:sz w:val="24"/>
          <w:szCs w:val="24"/>
          <w:lang w:val="en-US"/>
        </w:rPr>
      </w:pPr>
    </w:p>
    <w:p w:rsidR="007879E1" w:rsidRPr="001A54D8" w:rsidRDefault="007879E1" w:rsidP="007879E1">
      <w:pPr>
        <w:jc w:val="center"/>
        <w:rPr>
          <w:b/>
          <w:sz w:val="24"/>
          <w:szCs w:val="24"/>
          <w:lang w:val="en-US"/>
        </w:rPr>
      </w:pPr>
    </w:p>
    <w:p w:rsidR="007879E1" w:rsidRPr="001A54D8" w:rsidRDefault="007879E1" w:rsidP="007879E1">
      <w:pPr>
        <w:jc w:val="center"/>
        <w:rPr>
          <w:sz w:val="24"/>
          <w:szCs w:val="24"/>
          <w:lang w:val="kk-KZ"/>
        </w:rPr>
      </w:pPr>
    </w:p>
    <w:p w:rsidR="007879E1" w:rsidRPr="001A54D8" w:rsidRDefault="007879E1" w:rsidP="007879E1">
      <w:pPr>
        <w:jc w:val="center"/>
        <w:rPr>
          <w:sz w:val="24"/>
          <w:szCs w:val="24"/>
          <w:lang w:val="kk-KZ"/>
        </w:rPr>
      </w:pPr>
      <w:r w:rsidRPr="001A54D8">
        <w:rPr>
          <w:sz w:val="24"/>
          <w:szCs w:val="24"/>
          <w:lang w:val="en-US"/>
        </w:rPr>
        <w:t xml:space="preserve">Course – </w:t>
      </w:r>
      <w:r w:rsidRPr="001A54D8">
        <w:rPr>
          <w:sz w:val="24"/>
          <w:szCs w:val="24"/>
          <w:lang w:val="kk-KZ"/>
        </w:rPr>
        <w:t>1</w:t>
      </w:r>
    </w:p>
    <w:p w:rsidR="007879E1" w:rsidRPr="001A54D8" w:rsidRDefault="007879E1" w:rsidP="007879E1">
      <w:pPr>
        <w:jc w:val="center"/>
        <w:rPr>
          <w:sz w:val="24"/>
          <w:szCs w:val="24"/>
          <w:lang w:val="kk-KZ"/>
        </w:rPr>
      </w:pPr>
      <w:r w:rsidRPr="001A54D8">
        <w:rPr>
          <w:sz w:val="24"/>
          <w:szCs w:val="24"/>
          <w:lang w:val="en-US"/>
        </w:rPr>
        <w:t xml:space="preserve">Semester – </w:t>
      </w:r>
      <w:r w:rsidRPr="001A54D8">
        <w:rPr>
          <w:sz w:val="24"/>
          <w:szCs w:val="24"/>
          <w:lang w:val="kk-KZ"/>
        </w:rPr>
        <w:t>1</w:t>
      </w:r>
    </w:p>
    <w:p w:rsidR="007879E1" w:rsidRPr="001A54D8" w:rsidRDefault="007879E1" w:rsidP="007879E1">
      <w:pPr>
        <w:jc w:val="center"/>
        <w:rPr>
          <w:sz w:val="24"/>
          <w:szCs w:val="24"/>
          <w:lang w:val="kk-KZ"/>
        </w:rPr>
      </w:pPr>
      <w:r w:rsidRPr="001A54D8">
        <w:rPr>
          <w:sz w:val="24"/>
          <w:szCs w:val="24"/>
          <w:lang w:val="en-US"/>
        </w:rPr>
        <w:t>Number</w:t>
      </w:r>
      <w:r w:rsidRPr="00CF4EDB">
        <w:rPr>
          <w:sz w:val="24"/>
          <w:szCs w:val="24"/>
          <w:lang w:val="en-US"/>
        </w:rPr>
        <w:t xml:space="preserve"> </w:t>
      </w:r>
      <w:r w:rsidRPr="001A54D8">
        <w:rPr>
          <w:sz w:val="24"/>
          <w:szCs w:val="24"/>
          <w:lang w:val="en-US"/>
        </w:rPr>
        <w:t>of</w:t>
      </w:r>
      <w:r w:rsidRPr="00CF4EDB">
        <w:rPr>
          <w:sz w:val="24"/>
          <w:szCs w:val="24"/>
          <w:lang w:val="en-US"/>
        </w:rPr>
        <w:t xml:space="preserve"> </w:t>
      </w:r>
      <w:r w:rsidRPr="001A54D8">
        <w:rPr>
          <w:sz w:val="24"/>
          <w:szCs w:val="24"/>
          <w:lang w:val="en-US"/>
        </w:rPr>
        <w:t>credits</w:t>
      </w:r>
      <w:r w:rsidRPr="00CF4EDB">
        <w:rPr>
          <w:sz w:val="24"/>
          <w:szCs w:val="24"/>
          <w:lang w:val="en-US"/>
        </w:rPr>
        <w:t xml:space="preserve"> – 5</w:t>
      </w:r>
    </w:p>
    <w:p w:rsidR="007879E1" w:rsidRDefault="007879E1" w:rsidP="002B5D4D">
      <w:pPr>
        <w:jc w:val="center"/>
        <w:rPr>
          <w:b/>
          <w:sz w:val="24"/>
          <w:szCs w:val="24"/>
          <w:lang w:val="kk-KZ"/>
        </w:rPr>
      </w:pPr>
    </w:p>
    <w:p w:rsidR="007879E1" w:rsidRDefault="007879E1" w:rsidP="002B5D4D">
      <w:pPr>
        <w:jc w:val="center"/>
        <w:rPr>
          <w:b/>
          <w:sz w:val="24"/>
          <w:szCs w:val="24"/>
          <w:lang w:val="kk-KZ"/>
        </w:rPr>
      </w:pPr>
    </w:p>
    <w:p w:rsidR="00833EF8" w:rsidRPr="00CF4EDB" w:rsidRDefault="00833EF8" w:rsidP="002B5D4D">
      <w:pPr>
        <w:pStyle w:val="a7"/>
        <w:spacing w:after="0"/>
        <w:ind w:left="0"/>
        <w:rPr>
          <w:b/>
          <w:lang w:val="en-US"/>
        </w:rPr>
      </w:pPr>
    </w:p>
    <w:p w:rsidR="00833EF8" w:rsidRPr="00CF4EDB" w:rsidRDefault="00833EF8" w:rsidP="002B5D4D">
      <w:pPr>
        <w:pStyle w:val="a7"/>
        <w:spacing w:after="0"/>
        <w:ind w:left="0"/>
        <w:rPr>
          <w:b/>
          <w:lang w:val="en-US"/>
        </w:rPr>
      </w:pPr>
    </w:p>
    <w:p w:rsidR="00833EF8" w:rsidRPr="00CF4EDB" w:rsidRDefault="00833EF8" w:rsidP="002B5D4D">
      <w:pPr>
        <w:pStyle w:val="a7"/>
        <w:spacing w:after="0"/>
        <w:ind w:left="0"/>
        <w:rPr>
          <w:b/>
          <w:lang w:val="en-US"/>
        </w:rPr>
      </w:pPr>
    </w:p>
    <w:p w:rsidR="00833EF8" w:rsidRPr="00CF4EDB" w:rsidRDefault="00833EF8" w:rsidP="002B5D4D">
      <w:pPr>
        <w:pStyle w:val="a7"/>
        <w:spacing w:after="0"/>
        <w:ind w:left="0"/>
        <w:rPr>
          <w:b/>
          <w:lang w:val="en-US"/>
        </w:rPr>
      </w:pPr>
    </w:p>
    <w:p w:rsidR="004815C4" w:rsidRPr="00CF4EDB" w:rsidRDefault="004815C4" w:rsidP="002B5D4D">
      <w:pPr>
        <w:pStyle w:val="a7"/>
        <w:spacing w:after="0"/>
        <w:ind w:left="0"/>
        <w:rPr>
          <w:b/>
          <w:lang w:val="en-US"/>
        </w:rPr>
      </w:pPr>
    </w:p>
    <w:p w:rsidR="004815C4" w:rsidRPr="00CF4EDB" w:rsidRDefault="004815C4" w:rsidP="002B5D4D">
      <w:pPr>
        <w:pStyle w:val="a7"/>
        <w:spacing w:after="0"/>
        <w:ind w:left="0"/>
        <w:rPr>
          <w:b/>
          <w:lang w:val="en-US"/>
        </w:rPr>
      </w:pPr>
    </w:p>
    <w:p w:rsidR="00833EF8" w:rsidRPr="00CF4EDB" w:rsidRDefault="00833EF8" w:rsidP="002B5D4D">
      <w:pPr>
        <w:pStyle w:val="a7"/>
        <w:spacing w:after="0"/>
        <w:ind w:left="0"/>
        <w:rPr>
          <w:b/>
          <w:lang w:val="en-US"/>
        </w:rPr>
      </w:pPr>
    </w:p>
    <w:p w:rsidR="00833EF8" w:rsidRPr="00CF4EDB" w:rsidRDefault="00833EF8" w:rsidP="002B5D4D">
      <w:pPr>
        <w:pStyle w:val="a7"/>
        <w:spacing w:after="0"/>
        <w:ind w:left="0"/>
        <w:rPr>
          <w:b/>
          <w:lang w:val="en-US"/>
        </w:rPr>
      </w:pPr>
    </w:p>
    <w:p w:rsidR="00833EF8" w:rsidRPr="00CF4EDB" w:rsidRDefault="00833EF8" w:rsidP="002B5D4D">
      <w:pPr>
        <w:pStyle w:val="a7"/>
        <w:spacing w:after="0"/>
        <w:ind w:left="0"/>
        <w:rPr>
          <w:b/>
          <w:lang w:val="en-US"/>
        </w:rPr>
      </w:pPr>
    </w:p>
    <w:p w:rsidR="00833EF8" w:rsidRPr="00CF4EDB" w:rsidRDefault="00833EF8" w:rsidP="002B5D4D">
      <w:pPr>
        <w:pStyle w:val="a7"/>
        <w:spacing w:after="0"/>
        <w:ind w:left="0"/>
        <w:rPr>
          <w:b/>
          <w:lang w:val="en-US"/>
        </w:rPr>
      </w:pPr>
    </w:p>
    <w:p w:rsidR="00E43878" w:rsidRPr="00CF4EDB" w:rsidRDefault="00E43878" w:rsidP="002B5D4D">
      <w:pPr>
        <w:pStyle w:val="a7"/>
        <w:spacing w:after="0"/>
        <w:ind w:left="0"/>
        <w:rPr>
          <w:b/>
          <w:lang w:val="en-US"/>
        </w:rPr>
      </w:pPr>
    </w:p>
    <w:p w:rsidR="00E43878" w:rsidRPr="00CF4EDB" w:rsidRDefault="00E43878" w:rsidP="002B5D4D">
      <w:pPr>
        <w:pStyle w:val="a7"/>
        <w:spacing w:after="0"/>
        <w:ind w:left="0"/>
        <w:rPr>
          <w:b/>
          <w:lang w:val="en-US"/>
        </w:rPr>
      </w:pPr>
    </w:p>
    <w:p w:rsidR="00E43878" w:rsidRPr="00CF4EDB" w:rsidRDefault="00E43878" w:rsidP="002B5D4D">
      <w:pPr>
        <w:pStyle w:val="a7"/>
        <w:spacing w:after="0"/>
        <w:ind w:left="0"/>
        <w:rPr>
          <w:b/>
          <w:lang w:val="en-US"/>
        </w:rPr>
      </w:pPr>
    </w:p>
    <w:p w:rsidR="006E7B0B" w:rsidRPr="00CF4EDB" w:rsidRDefault="006E7B0B" w:rsidP="002B5D4D">
      <w:pPr>
        <w:pStyle w:val="a7"/>
        <w:spacing w:after="0"/>
        <w:ind w:left="0"/>
        <w:rPr>
          <w:b/>
          <w:lang w:val="en-US"/>
        </w:rPr>
      </w:pPr>
    </w:p>
    <w:p w:rsidR="006E7B0B" w:rsidRPr="00CF4EDB" w:rsidRDefault="006E7B0B" w:rsidP="002B5D4D">
      <w:pPr>
        <w:pStyle w:val="a7"/>
        <w:spacing w:after="0"/>
        <w:ind w:left="0"/>
        <w:rPr>
          <w:b/>
          <w:lang w:val="en-US"/>
        </w:rPr>
      </w:pPr>
    </w:p>
    <w:p w:rsidR="006E7B0B" w:rsidRPr="00CF4EDB" w:rsidRDefault="006E7B0B" w:rsidP="002B5D4D">
      <w:pPr>
        <w:pStyle w:val="a7"/>
        <w:spacing w:after="0"/>
        <w:ind w:left="0"/>
        <w:rPr>
          <w:b/>
          <w:lang w:val="en-US"/>
        </w:rPr>
      </w:pPr>
    </w:p>
    <w:p w:rsidR="006E7B0B" w:rsidRPr="00CF4EDB" w:rsidRDefault="006E7B0B" w:rsidP="002B5D4D">
      <w:pPr>
        <w:pStyle w:val="a7"/>
        <w:spacing w:after="0"/>
        <w:ind w:left="0"/>
        <w:rPr>
          <w:b/>
          <w:lang w:val="en-US"/>
        </w:rPr>
      </w:pPr>
    </w:p>
    <w:p w:rsidR="006E7B0B" w:rsidRPr="00CF4EDB" w:rsidRDefault="006E7B0B" w:rsidP="002B5D4D">
      <w:pPr>
        <w:pStyle w:val="a7"/>
        <w:spacing w:after="0"/>
        <w:ind w:left="0"/>
        <w:rPr>
          <w:b/>
          <w:lang w:val="en-US"/>
        </w:rPr>
      </w:pPr>
    </w:p>
    <w:p w:rsidR="00E43878" w:rsidRPr="00CF4EDB" w:rsidRDefault="00E43878" w:rsidP="002B5D4D">
      <w:pPr>
        <w:pStyle w:val="a7"/>
        <w:spacing w:after="0"/>
        <w:ind w:left="0"/>
        <w:rPr>
          <w:b/>
          <w:lang w:val="en-US"/>
        </w:rPr>
      </w:pPr>
    </w:p>
    <w:p w:rsidR="00E43878" w:rsidRPr="00CF4EDB" w:rsidRDefault="00E43878" w:rsidP="002B5D4D">
      <w:pPr>
        <w:pStyle w:val="a7"/>
        <w:spacing w:after="0"/>
        <w:ind w:left="0"/>
        <w:rPr>
          <w:b/>
          <w:lang w:val="en-US"/>
        </w:rPr>
      </w:pPr>
    </w:p>
    <w:p w:rsidR="00833EF8" w:rsidRPr="00CF4EDB" w:rsidRDefault="00833EF8" w:rsidP="002B5D4D">
      <w:pPr>
        <w:pStyle w:val="a7"/>
        <w:spacing w:after="0"/>
        <w:ind w:left="0"/>
        <w:rPr>
          <w:b/>
          <w:lang w:val="en-US"/>
        </w:rPr>
      </w:pPr>
    </w:p>
    <w:p w:rsidR="00833EF8" w:rsidRPr="00CF4EDB" w:rsidRDefault="00833EF8" w:rsidP="002B5D4D">
      <w:pPr>
        <w:pStyle w:val="a7"/>
        <w:spacing w:after="0"/>
        <w:ind w:left="0"/>
        <w:rPr>
          <w:b/>
          <w:lang w:val="en-US"/>
        </w:rPr>
      </w:pPr>
    </w:p>
    <w:p w:rsidR="00833EF8" w:rsidRPr="00CF4EDB" w:rsidRDefault="00833EF8" w:rsidP="002B5D4D">
      <w:pPr>
        <w:pStyle w:val="a7"/>
        <w:spacing w:after="0"/>
        <w:ind w:left="0"/>
        <w:rPr>
          <w:b/>
          <w:lang w:val="en-US"/>
        </w:rPr>
      </w:pPr>
    </w:p>
    <w:p w:rsidR="00833EF8" w:rsidRPr="00CF4EDB" w:rsidRDefault="00833EF8" w:rsidP="002B5D4D">
      <w:pPr>
        <w:pStyle w:val="a7"/>
        <w:spacing w:after="0"/>
        <w:ind w:left="0"/>
        <w:rPr>
          <w:b/>
          <w:lang w:val="en-US"/>
        </w:rPr>
      </w:pPr>
    </w:p>
    <w:p w:rsidR="00833EF8" w:rsidRPr="00CF4EDB" w:rsidRDefault="00833EF8" w:rsidP="002B5D4D">
      <w:pPr>
        <w:pStyle w:val="a7"/>
        <w:spacing w:after="0"/>
        <w:ind w:left="0"/>
        <w:rPr>
          <w:b/>
          <w:lang w:val="en-US"/>
        </w:rPr>
      </w:pPr>
    </w:p>
    <w:p w:rsidR="00880471" w:rsidRPr="00CF4EDB" w:rsidRDefault="00880471" w:rsidP="002B5D4D">
      <w:pPr>
        <w:pStyle w:val="a7"/>
        <w:spacing w:after="0"/>
        <w:ind w:left="0"/>
        <w:rPr>
          <w:b/>
          <w:lang w:val="en-US"/>
        </w:rPr>
      </w:pPr>
    </w:p>
    <w:p w:rsidR="003640B9" w:rsidRPr="00CF4EDB" w:rsidRDefault="003640B9" w:rsidP="002B5D4D">
      <w:pPr>
        <w:pStyle w:val="a7"/>
        <w:spacing w:after="0"/>
        <w:ind w:left="0"/>
        <w:jc w:val="center"/>
        <w:rPr>
          <w:b/>
          <w:lang w:val="en-US"/>
        </w:rPr>
      </w:pPr>
    </w:p>
    <w:p w:rsidR="003640B9" w:rsidRPr="00CF4EDB" w:rsidRDefault="003640B9" w:rsidP="002B5D4D">
      <w:pPr>
        <w:pStyle w:val="a7"/>
        <w:spacing w:after="0"/>
        <w:ind w:left="0"/>
        <w:jc w:val="center"/>
        <w:rPr>
          <w:b/>
          <w:lang w:val="en-US"/>
        </w:rPr>
      </w:pPr>
    </w:p>
    <w:p w:rsidR="003640B9" w:rsidRPr="00D47DFE" w:rsidRDefault="007879E1" w:rsidP="002B5D4D">
      <w:pPr>
        <w:pStyle w:val="a7"/>
        <w:spacing w:after="0"/>
        <w:ind w:left="0"/>
        <w:jc w:val="center"/>
        <w:rPr>
          <w:b/>
          <w:lang w:val="en-US"/>
        </w:rPr>
      </w:pPr>
      <w:r>
        <w:rPr>
          <w:b/>
          <w:lang w:val="en-US"/>
        </w:rPr>
        <w:t>Almaty</w:t>
      </w:r>
      <w:r w:rsidR="003640B9" w:rsidRPr="003E42D9">
        <w:rPr>
          <w:b/>
          <w:lang w:val="en-US"/>
        </w:rPr>
        <w:t xml:space="preserve"> 202</w:t>
      </w:r>
      <w:r w:rsidR="00D47DFE" w:rsidRPr="00D47DFE">
        <w:rPr>
          <w:b/>
          <w:lang w:val="en-US"/>
        </w:rPr>
        <w:t>4</w:t>
      </w:r>
    </w:p>
    <w:p w:rsidR="003640B9" w:rsidRPr="00585566" w:rsidRDefault="003640B9" w:rsidP="002B5D4D">
      <w:pPr>
        <w:pStyle w:val="a7"/>
        <w:spacing w:after="0"/>
        <w:ind w:left="0"/>
        <w:jc w:val="center"/>
        <w:rPr>
          <w:b/>
          <w:lang w:val="kk-KZ"/>
        </w:rPr>
      </w:pPr>
    </w:p>
    <w:p w:rsidR="003640B9" w:rsidRDefault="003640B9" w:rsidP="002B5D4D">
      <w:pPr>
        <w:pStyle w:val="a5"/>
        <w:tabs>
          <w:tab w:val="left" w:pos="3665"/>
        </w:tabs>
        <w:ind w:left="0" w:firstLine="0"/>
        <w:rPr>
          <w:b/>
          <w:sz w:val="24"/>
          <w:lang w:val="kk-KZ"/>
        </w:rPr>
      </w:pPr>
    </w:p>
    <w:p w:rsidR="00880471" w:rsidRDefault="00880471" w:rsidP="002B5D4D">
      <w:pPr>
        <w:pStyle w:val="a5"/>
        <w:tabs>
          <w:tab w:val="left" w:pos="3665"/>
        </w:tabs>
        <w:ind w:left="0" w:firstLine="0"/>
        <w:rPr>
          <w:b/>
          <w:sz w:val="24"/>
          <w:lang w:val="kk-KZ"/>
        </w:rPr>
      </w:pPr>
    </w:p>
    <w:p w:rsidR="003E42D9" w:rsidRPr="00D47DFE" w:rsidRDefault="003E42D9" w:rsidP="00D47DFE">
      <w:pPr>
        <w:rPr>
          <w:lang w:val="kk-KZ"/>
        </w:rPr>
      </w:pPr>
    </w:p>
    <w:p w:rsidR="003E42D9" w:rsidRPr="00A47731" w:rsidRDefault="003E42D9" w:rsidP="003E42D9">
      <w:pPr>
        <w:ind w:left="851"/>
        <w:rPr>
          <w:lang w:val="en-US"/>
        </w:rPr>
      </w:pPr>
    </w:p>
    <w:p w:rsidR="003E42D9" w:rsidRPr="00A47731" w:rsidRDefault="003E42D9" w:rsidP="003E42D9">
      <w:pPr>
        <w:ind w:left="851"/>
        <w:rPr>
          <w:lang w:val="en-US"/>
        </w:rPr>
      </w:pPr>
    </w:p>
    <w:p w:rsidR="000D65FA" w:rsidRPr="0068307B" w:rsidRDefault="0068307B" w:rsidP="0068307B">
      <w:pPr>
        <w:tabs>
          <w:tab w:val="left" w:pos="1208"/>
        </w:tabs>
        <w:ind w:left="851"/>
        <w:jc w:val="center"/>
        <w:rPr>
          <w:b/>
          <w:color w:val="FF0000"/>
          <w:sz w:val="24"/>
          <w:szCs w:val="24"/>
          <w:lang w:val="en-US"/>
        </w:rPr>
      </w:pPr>
      <w:r w:rsidRPr="0068307B">
        <w:rPr>
          <w:b/>
          <w:sz w:val="24"/>
          <w:szCs w:val="24"/>
          <w:lang w:val="en-US"/>
        </w:rPr>
        <w:t>1. THE THEMATIC PROGRAM OF THE DISCIPLINE</w:t>
      </w:r>
    </w:p>
    <w:p w:rsidR="0068307B" w:rsidRPr="00CF4EDB" w:rsidRDefault="0068307B" w:rsidP="000D65FA">
      <w:pPr>
        <w:tabs>
          <w:tab w:val="left" w:pos="1208"/>
        </w:tabs>
        <w:ind w:left="851"/>
        <w:rPr>
          <w:b/>
          <w:color w:val="FF0000"/>
          <w:sz w:val="24"/>
          <w:szCs w:val="24"/>
          <w:lang w:val="en-US"/>
        </w:rPr>
      </w:pPr>
    </w:p>
    <w:p w:rsidR="003960FD" w:rsidRPr="009C01DA" w:rsidRDefault="003960FD" w:rsidP="003960FD">
      <w:pPr>
        <w:tabs>
          <w:tab w:val="left" w:pos="1208"/>
        </w:tabs>
        <w:ind w:left="851"/>
        <w:jc w:val="both"/>
        <w:rPr>
          <w:sz w:val="24"/>
          <w:szCs w:val="24"/>
          <w:lang w:val="en-US"/>
        </w:rPr>
      </w:pPr>
      <w:r w:rsidRPr="009C01DA">
        <w:rPr>
          <w:sz w:val="24"/>
          <w:szCs w:val="24"/>
          <w:lang w:val="en-US"/>
        </w:rPr>
        <w:t xml:space="preserve">The purpose of the course: The formation of intercultural competence, which </w:t>
      </w:r>
      <w:proofErr w:type="gramStart"/>
      <w:r w:rsidRPr="009C01DA">
        <w:rPr>
          <w:sz w:val="24"/>
          <w:szCs w:val="24"/>
          <w:lang w:val="en-US"/>
        </w:rPr>
        <w:t>can be achieved</w:t>
      </w:r>
      <w:proofErr w:type="gramEnd"/>
      <w:r w:rsidRPr="009C01DA">
        <w:rPr>
          <w:sz w:val="24"/>
          <w:szCs w:val="24"/>
          <w:lang w:val="en-US"/>
        </w:rPr>
        <w:t xml:space="preserve"> only through the mastery of strategies of education and intercultural communication in the field of mother tongue and other languages.</w:t>
      </w:r>
    </w:p>
    <w:p w:rsidR="003960FD" w:rsidRDefault="003960FD" w:rsidP="003960FD">
      <w:pPr>
        <w:jc w:val="both"/>
        <w:rPr>
          <w:sz w:val="24"/>
          <w:szCs w:val="24"/>
          <w:lang w:val="en-US"/>
        </w:rPr>
      </w:pPr>
      <w:r w:rsidRPr="009C01DA">
        <w:rPr>
          <w:b/>
          <w:sz w:val="24"/>
          <w:szCs w:val="24"/>
          <w:lang w:val="en-US"/>
        </w:rPr>
        <w:t xml:space="preserve">                 Learning outcomes in the discipline:  </w:t>
      </w:r>
      <w:r w:rsidRPr="009C01DA">
        <w:rPr>
          <w:sz w:val="24"/>
          <w:szCs w:val="24"/>
          <w:lang w:val="en-US"/>
        </w:rPr>
        <w:t xml:space="preserve">To achieve this goal, students need to perform the following </w:t>
      </w:r>
      <w:r>
        <w:rPr>
          <w:sz w:val="24"/>
          <w:szCs w:val="24"/>
          <w:lang w:val="en-US"/>
        </w:rPr>
        <w:t xml:space="preserve">   </w:t>
      </w:r>
    </w:p>
    <w:p w:rsidR="003960FD" w:rsidRDefault="003960FD" w:rsidP="003960FD">
      <w:pPr>
        <w:jc w:val="both"/>
        <w:rPr>
          <w:sz w:val="24"/>
          <w:szCs w:val="24"/>
          <w:lang w:val="en-US"/>
        </w:rPr>
      </w:pPr>
      <w:r>
        <w:rPr>
          <w:sz w:val="24"/>
          <w:szCs w:val="24"/>
          <w:lang w:val="en-US"/>
        </w:rPr>
        <w:t xml:space="preserve">                </w:t>
      </w:r>
      <w:proofErr w:type="gramStart"/>
      <w:r w:rsidRPr="009C01DA">
        <w:rPr>
          <w:sz w:val="24"/>
          <w:szCs w:val="24"/>
          <w:lang w:val="en-US"/>
        </w:rPr>
        <w:t>tasks</w:t>
      </w:r>
      <w:proofErr w:type="gramEnd"/>
      <w:r w:rsidRPr="009C01DA">
        <w:rPr>
          <w:sz w:val="24"/>
          <w:szCs w:val="24"/>
          <w:lang w:val="en-US"/>
        </w:rPr>
        <w:t>:</w:t>
      </w:r>
      <w:r>
        <w:rPr>
          <w:sz w:val="24"/>
          <w:szCs w:val="24"/>
          <w:lang w:val="en-US"/>
        </w:rPr>
        <w:t xml:space="preserve"> </w:t>
      </w:r>
      <w:r w:rsidRPr="009C01DA">
        <w:rPr>
          <w:sz w:val="24"/>
          <w:szCs w:val="24"/>
          <w:lang w:val="en-US"/>
        </w:rPr>
        <w:t xml:space="preserve">- to develop students' knowledge of the phenomena and phenomena of other linguistic cultures, to </w:t>
      </w:r>
    </w:p>
    <w:p w:rsidR="003960FD" w:rsidRDefault="003960FD" w:rsidP="003960FD">
      <w:pPr>
        <w:jc w:val="both"/>
        <w:rPr>
          <w:sz w:val="24"/>
          <w:szCs w:val="24"/>
          <w:lang w:val="kk-KZ"/>
        </w:rPr>
      </w:pPr>
      <w:r>
        <w:rPr>
          <w:sz w:val="24"/>
          <w:szCs w:val="24"/>
          <w:lang w:val="en-US"/>
        </w:rPr>
        <w:t xml:space="preserve">               </w:t>
      </w:r>
      <w:proofErr w:type="gramStart"/>
      <w:r w:rsidRPr="009C01DA">
        <w:rPr>
          <w:sz w:val="24"/>
          <w:szCs w:val="24"/>
          <w:lang w:val="en-US"/>
        </w:rPr>
        <w:t>educate</w:t>
      </w:r>
      <w:proofErr w:type="gramEnd"/>
      <w:r w:rsidRPr="009C01DA">
        <w:rPr>
          <w:sz w:val="24"/>
          <w:szCs w:val="24"/>
          <w:lang w:val="en-US"/>
        </w:rPr>
        <w:t xml:space="preserve"> them to respect the values of their own and other linguistic cultures; </w:t>
      </w:r>
      <w:r w:rsidRPr="009C01DA">
        <w:rPr>
          <w:rFonts w:eastAsia="Malgun Gothic"/>
          <w:bCs/>
          <w:sz w:val="24"/>
          <w:szCs w:val="24"/>
          <w:lang w:val="en-US"/>
        </w:rPr>
        <w:t xml:space="preserve"> </w:t>
      </w:r>
      <w:r w:rsidRPr="009C01DA">
        <w:rPr>
          <w:sz w:val="24"/>
          <w:szCs w:val="24"/>
          <w:lang w:val="en-US"/>
        </w:rPr>
        <w:t xml:space="preserve">4. </w:t>
      </w:r>
      <w:r w:rsidRPr="009C01DA">
        <w:rPr>
          <w:sz w:val="24"/>
          <w:szCs w:val="24"/>
          <w:lang w:val="kk-KZ"/>
        </w:rPr>
        <w:t xml:space="preserve">possess the skills to </w:t>
      </w:r>
    </w:p>
    <w:p w:rsidR="003960FD" w:rsidRDefault="003960FD" w:rsidP="003960FD">
      <w:pPr>
        <w:jc w:val="both"/>
        <w:rPr>
          <w:sz w:val="24"/>
          <w:szCs w:val="24"/>
          <w:lang w:val="en-US"/>
        </w:rPr>
      </w:pPr>
      <w:r>
        <w:rPr>
          <w:sz w:val="24"/>
          <w:szCs w:val="24"/>
          <w:lang w:val="en-US"/>
        </w:rPr>
        <w:t xml:space="preserve">               </w:t>
      </w:r>
      <w:r w:rsidRPr="009C01DA">
        <w:rPr>
          <w:sz w:val="24"/>
          <w:szCs w:val="24"/>
          <w:lang w:val="kk-KZ"/>
        </w:rPr>
        <w:t xml:space="preserve">annotate written and oral authentic journalistic, popular science texts in the specialty in English and </w:t>
      </w:r>
      <w:r>
        <w:rPr>
          <w:sz w:val="24"/>
          <w:szCs w:val="24"/>
          <w:lang w:val="en-US"/>
        </w:rPr>
        <w:t xml:space="preserve">  </w:t>
      </w:r>
    </w:p>
    <w:p w:rsidR="003960FD" w:rsidRPr="009C01DA" w:rsidRDefault="003960FD" w:rsidP="003960FD">
      <w:pPr>
        <w:jc w:val="both"/>
        <w:rPr>
          <w:sz w:val="24"/>
          <w:szCs w:val="24"/>
          <w:lang w:val="en-US"/>
        </w:rPr>
      </w:pPr>
      <w:r>
        <w:rPr>
          <w:sz w:val="24"/>
          <w:szCs w:val="24"/>
          <w:lang w:val="en-US"/>
        </w:rPr>
        <w:t xml:space="preserve">                </w:t>
      </w:r>
      <w:r w:rsidRPr="009C01DA">
        <w:rPr>
          <w:sz w:val="24"/>
          <w:szCs w:val="24"/>
          <w:lang w:val="en-US"/>
        </w:rPr>
        <w:t xml:space="preserve">Kazakh; </w:t>
      </w:r>
    </w:p>
    <w:p w:rsidR="003960FD" w:rsidRPr="009C01DA" w:rsidRDefault="003960FD" w:rsidP="003960FD">
      <w:pPr>
        <w:ind w:left="851"/>
        <w:jc w:val="both"/>
        <w:rPr>
          <w:rFonts w:eastAsia="Malgun Gothic"/>
          <w:sz w:val="24"/>
          <w:szCs w:val="24"/>
          <w:lang w:val="en-US"/>
        </w:rPr>
      </w:pPr>
    </w:p>
    <w:p w:rsidR="003960FD" w:rsidRPr="00696E1F" w:rsidRDefault="003960FD" w:rsidP="003960FD">
      <w:pPr>
        <w:tabs>
          <w:tab w:val="left" w:pos="1208"/>
        </w:tabs>
        <w:ind w:left="851"/>
        <w:jc w:val="both"/>
        <w:rPr>
          <w:b/>
          <w:sz w:val="20"/>
          <w:szCs w:val="20"/>
          <w:lang w:val="en-US"/>
        </w:rPr>
      </w:pPr>
      <w:r w:rsidRPr="00696E1F">
        <w:rPr>
          <w:b/>
          <w:sz w:val="20"/>
          <w:szCs w:val="20"/>
          <w:lang w:val="en-US"/>
        </w:rPr>
        <w:t>Main topics studied in the discipline.</w:t>
      </w:r>
    </w:p>
    <w:p w:rsidR="003960FD" w:rsidRPr="00696E1F" w:rsidRDefault="003960FD" w:rsidP="003960FD">
      <w:pPr>
        <w:tabs>
          <w:tab w:val="left" w:pos="1208"/>
        </w:tabs>
        <w:ind w:left="851"/>
        <w:jc w:val="both"/>
        <w:rPr>
          <w:b/>
          <w:sz w:val="20"/>
          <w:szCs w:val="20"/>
          <w:lang w:val="en-US"/>
        </w:rPr>
      </w:pPr>
      <w:r w:rsidRPr="00696E1F">
        <w:rPr>
          <w:b/>
          <w:bCs/>
          <w:sz w:val="20"/>
          <w:szCs w:val="20"/>
          <w:lang w:val="en-US" w:eastAsia="ar-SA"/>
        </w:rPr>
        <w:t xml:space="preserve"> </w:t>
      </w:r>
    </w:p>
    <w:p w:rsidR="003960FD" w:rsidRPr="00AF6582" w:rsidRDefault="003960FD" w:rsidP="003960FD">
      <w:pPr>
        <w:pStyle w:val="1"/>
        <w:spacing w:before="0"/>
        <w:rPr>
          <w:rFonts w:ascii="Times New Roman" w:hAnsi="Times New Roman" w:cs="Times New Roman"/>
          <w:color w:val="auto"/>
          <w:sz w:val="22"/>
          <w:szCs w:val="22"/>
          <w:lang w:val="en-US"/>
        </w:rPr>
      </w:pPr>
      <w:r w:rsidRPr="00AF6582">
        <w:rPr>
          <w:rFonts w:ascii="Times New Roman" w:hAnsi="Times New Roman" w:cs="Times New Roman"/>
          <w:color w:val="auto"/>
          <w:sz w:val="22"/>
          <w:szCs w:val="22"/>
          <w:lang w:val="en-US"/>
        </w:rPr>
        <w:t xml:space="preserve">          </w:t>
      </w:r>
      <w:r>
        <w:rPr>
          <w:rFonts w:ascii="Times New Roman" w:hAnsi="Times New Roman" w:cs="Times New Roman"/>
          <w:color w:val="auto"/>
          <w:sz w:val="22"/>
          <w:szCs w:val="22"/>
          <w:lang w:val="en-US"/>
        </w:rPr>
        <w:t xml:space="preserve">    </w:t>
      </w:r>
      <w:r w:rsidRPr="00AF6582">
        <w:rPr>
          <w:rFonts w:ascii="Times New Roman" w:hAnsi="Times New Roman" w:cs="Times New Roman"/>
          <w:color w:val="auto"/>
          <w:sz w:val="22"/>
          <w:szCs w:val="22"/>
          <w:lang w:val="en-US"/>
        </w:rPr>
        <w:t xml:space="preserve">The theme: “Intercultural Communication and Cultural Differences” Cultural differences. </w:t>
      </w:r>
    </w:p>
    <w:p w:rsidR="003960FD" w:rsidRPr="00AF6582" w:rsidRDefault="003960FD" w:rsidP="003960FD">
      <w:pPr>
        <w:pStyle w:val="1"/>
        <w:spacing w:before="0"/>
        <w:rPr>
          <w:rFonts w:ascii="Times New Roman" w:hAnsi="Times New Roman" w:cs="Times New Roman"/>
          <w:color w:val="auto"/>
          <w:sz w:val="22"/>
          <w:szCs w:val="22"/>
          <w:lang w:val="en-US"/>
        </w:rPr>
      </w:pPr>
      <w:r w:rsidRPr="00AF6582">
        <w:rPr>
          <w:rFonts w:ascii="Times New Roman" w:hAnsi="Times New Roman" w:cs="Times New Roman"/>
          <w:color w:val="auto"/>
          <w:sz w:val="22"/>
          <w:szCs w:val="22"/>
          <w:lang w:val="en-US"/>
        </w:rPr>
        <w:t xml:space="preserve">          </w:t>
      </w:r>
      <w:r>
        <w:rPr>
          <w:rFonts w:ascii="Times New Roman" w:hAnsi="Times New Roman" w:cs="Times New Roman"/>
          <w:color w:val="auto"/>
          <w:sz w:val="22"/>
          <w:szCs w:val="22"/>
          <w:lang w:val="en-US"/>
        </w:rPr>
        <w:t xml:space="preserve">    </w:t>
      </w:r>
      <w:r w:rsidRPr="00AF6582">
        <w:rPr>
          <w:rFonts w:ascii="Times New Roman" w:hAnsi="Times New Roman" w:cs="Times New Roman"/>
          <w:color w:val="auto"/>
          <w:sz w:val="22"/>
          <w:szCs w:val="22"/>
          <w:lang w:val="en-US"/>
        </w:rPr>
        <w:t xml:space="preserve">Origin and global rise of the intercultural communication problem </w:t>
      </w:r>
    </w:p>
    <w:p w:rsidR="003960FD" w:rsidRPr="00AF6582" w:rsidRDefault="003960FD" w:rsidP="003960FD">
      <w:pPr>
        <w:pStyle w:val="1"/>
        <w:spacing w:before="0"/>
        <w:rPr>
          <w:rFonts w:ascii="Times New Roman" w:hAnsi="Times New Roman" w:cs="Times New Roman"/>
          <w:color w:val="auto"/>
          <w:sz w:val="22"/>
          <w:szCs w:val="22"/>
          <w:lang w:val="en-US"/>
        </w:rPr>
      </w:pPr>
      <w:r w:rsidRPr="00AF6582">
        <w:rPr>
          <w:rFonts w:ascii="Times New Roman" w:hAnsi="Times New Roman" w:cs="Times New Roman"/>
          <w:color w:val="auto"/>
          <w:sz w:val="22"/>
          <w:szCs w:val="22"/>
          <w:lang w:val="en-US"/>
        </w:rPr>
        <w:t xml:space="preserve">         </w:t>
      </w:r>
      <w:r>
        <w:rPr>
          <w:rFonts w:ascii="Times New Roman" w:hAnsi="Times New Roman" w:cs="Times New Roman"/>
          <w:color w:val="auto"/>
          <w:sz w:val="22"/>
          <w:szCs w:val="22"/>
          <w:lang w:val="en-US"/>
        </w:rPr>
        <w:t xml:space="preserve">  </w:t>
      </w:r>
      <w:r w:rsidRPr="00AF6582">
        <w:rPr>
          <w:rFonts w:ascii="Times New Roman" w:hAnsi="Times New Roman" w:cs="Times New Roman"/>
          <w:color w:val="auto"/>
          <w:sz w:val="22"/>
          <w:szCs w:val="22"/>
          <w:lang w:val="en-US"/>
        </w:rPr>
        <w:t xml:space="preserve">   Cross-cultural communication and its </w:t>
      </w:r>
      <w:proofErr w:type="gramStart"/>
      <w:r w:rsidRPr="00AF6582">
        <w:rPr>
          <w:rFonts w:ascii="Times New Roman" w:hAnsi="Times New Roman" w:cs="Times New Roman"/>
          <w:color w:val="auto"/>
          <w:sz w:val="22"/>
          <w:szCs w:val="22"/>
          <w:lang w:val="en-US"/>
        </w:rPr>
        <w:t>aspects  Cross</w:t>
      </w:r>
      <w:proofErr w:type="gramEnd"/>
      <w:r w:rsidRPr="00AF6582">
        <w:rPr>
          <w:rFonts w:ascii="Times New Roman" w:hAnsi="Times New Roman" w:cs="Times New Roman"/>
          <w:color w:val="auto"/>
          <w:sz w:val="22"/>
          <w:szCs w:val="22"/>
          <w:lang w:val="en-US"/>
        </w:rPr>
        <w:t>-cultural communication training</w:t>
      </w:r>
    </w:p>
    <w:p w:rsidR="003960FD" w:rsidRPr="00AF6582" w:rsidRDefault="003960FD" w:rsidP="003960FD">
      <w:pPr>
        <w:pStyle w:val="1"/>
        <w:spacing w:before="0"/>
        <w:rPr>
          <w:rFonts w:ascii="Times New Roman" w:hAnsi="Times New Roman" w:cs="Times New Roman"/>
          <w:color w:val="auto"/>
          <w:sz w:val="22"/>
          <w:szCs w:val="22"/>
          <w:lang w:val="en-US"/>
        </w:rPr>
      </w:pPr>
      <w:r w:rsidRPr="00AF6582">
        <w:rPr>
          <w:rFonts w:ascii="Times New Roman" w:hAnsi="Times New Roman" w:cs="Times New Roman"/>
          <w:color w:val="auto"/>
          <w:sz w:val="22"/>
          <w:szCs w:val="22"/>
          <w:lang w:val="en-US"/>
        </w:rPr>
        <w:t xml:space="preserve">               The theme: “Basic forms of communication (verbal and nonverbal)”</w:t>
      </w:r>
    </w:p>
    <w:p w:rsidR="003960FD" w:rsidRDefault="003960FD" w:rsidP="003960FD">
      <w:pPr>
        <w:pStyle w:val="2"/>
        <w:ind w:left="0"/>
        <w:jc w:val="both"/>
        <w:rPr>
          <w:rStyle w:val="ad"/>
          <w:sz w:val="22"/>
          <w:szCs w:val="22"/>
          <w:lang w:val="en-US"/>
        </w:rPr>
      </w:pPr>
      <w:r>
        <w:rPr>
          <w:b w:val="0"/>
          <w:sz w:val="22"/>
          <w:szCs w:val="22"/>
          <w:lang w:val="en-US"/>
        </w:rPr>
        <w:t xml:space="preserve">             </w:t>
      </w:r>
      <w:r w:rsidRPr="00AF6582">
        <w:rPr>
          <w:b w:val="0"/>
          <w:sz w:val="22"/>
          <w:szCs w:val="22"/>
          <w:lang w:val="en-US"/>
        </w:rPr>
        <w:t xml:space="preserve"> Basic forms of communication. </w:t>
      </w:r>
      <w:r w:rsidRPr="00AF6582">
        <w:rPr>
          <w:rStyle w:val="ad"/>
          <w:sz w:val="22"/>
          <w:szCs w:val="22"/>
          <w:lang w:val="en-US"/>
        </w:rPr>
        <w:t xml:space="preserve">Types of Communication: The Verbal </w:t>
      </w:r>
      <w:proofErr w:type="gramStart"/>
      <w:r w:rsidRPr="00AF6582">
        <w:rPr>
          <w:rStyle w:val="ad"/>
          <w:sz w:val="22"/>
          <w:szCs w:val="22"/>
          <w:lang w:val="en-US"/>
        </w:rPr>
        <w:t xml:space="preserve">Approach </w:t>
      </w:r>
      <w:r w:rsidRPr="00AF6582">
        <w:rPr>
          <w:b w:val="0"/>
          <w:sz w:val="22"/>
          <w:szCs w:val="22"/>
          <w:lang w:val="en-US"/>
        </w:rPr>
        <w:t>.</w:t>
      </w:r>
      <w:proofErr w:type="gramEnd"/>
      <w:r w:rsidRPr="00AF6582">
        <w:rPr>
          <w:b w:val="0"/>
          <w:sz w:val="22"/>
          <w:szCs w:val="22"/>
          <w:lang w:val="en-US"/>
        </w:rPr>
        <w:t xml:space="preserve"> </w:t>
      </w:r>
      <w:r w:rsidRPr="00AF6582">
        <w:rPr>
          <w:rStyle w:val="ad"/>
          <w:sz w:val="22"/>
          <w:szCs w:val="22"/>
          <w:lang w:val="en-US"/>
        </w:rPr>
        <w:t xml:space="preserve">Types of Communication: The </w:t>
      </w:r>
      <w:r>
        <w:rPr>
          <w:rStyle w:val="ad"/>
          <w:sz w:val="22"/>
          <w:szCs w:val="22"/>
          <w:lang w:val="en-US"/>
        </w:rPr>
        <w:t xml:space="preserve"> </w:t>
      </w:r>
    </w:p>
    <w:p w:rsidR="003960FD" w:rsidRDefault="003960FD" w:rsidP="003960FD">
      <w:pPr>
        <w:pStyle w:val="2"/>
        <w:ind w:left="0"/>
        <w:jc w:val="both"/>
        <w:rPr>
          <w:rStyle w:val="ad"/>
          <w:sz w:val="22"/>
          <w:szCs w:val="22"/>
          <w:lang w:val="en-US"/>
        </w:rPr>
      </w:pPr>
      <w:r>
        <w:rPr>
          <w:rStyle w:val="ad"/>
          <w:sz w:val="22"/>
          <w:szCs w:val="22"/>
          <w:lang w:val="en-US"/>
        </w:rPr>
        <w:t xml:space="preserve">              </w:t>
      </w:r>
      <w:r w:rsidRPr="00AF6582">
        <w:rPr>
          <w:rStyle w:val="ad"/>
          <w:sz w:val="22"/>
          <w:szCs w:val="22"/>
          <w:lang w:val="en-US"/>
        </w:rPr>
        <w:t xml:space="preserve">Nonverbal Approach </w:t>
      </w:r>
      <w:r w:rsidRPr="00AF6582">
        <w:rPr>
          <w:b w:val="0"/>
          <w:sz w:val="22"/>
          <w:szCs w:val="22"/>
          <w:lang w:val="en-US"/>
        </w:rPr>
        <w:t xml:space="preserve">Role of non-verbal communication in professional </w:t>
      </w:r>
      <w:proofErr w:type="gramStart"/>
      <w:r w:rsidRPr="00AF6582">
        <w:rPr>
          <w:b w:val="0"/>
          <w:sz w:val="22"/>
          <w:szCs w:val="22"/>
          <w:lang w:val="en-US"/>
        </w:rPr>
        <w:t xml:space="preserve">interpretation  </w:t>
      </w:r>
      <w:r w:rsidRPr="00AF6582">
        <w:rPr>
          <w:rStyle w:val="ad"/>
          <w:sz w:val="22"/>
          <w:szCs w:val="22"/>
          <w:lang w:val="en-US"/>
        </w:rPr>
        <w:t>Synergy</w:t>
      </w:r>
      <w:proofErr w:type="gramEnd"/>
      <w:r w:rsidRPr="00AF6582">
        <w:rPr>
          <w:rStyle w:val="ad"/>
          <w:sz w:val="22"/>
          <w:szCs w:val="22"/>
          <w:lang w:val="en-US"/>
        </w:rPr>
        <w:t xml:space="preserve"> Between the Two </w:t>
      </w:r>
      <w:r>
        <w:rPr>
          <w:rStyle w:val="ad"/>
          <w:sz w:val="22"/>
          <w:szCs w:val="22"/>
          <w:lang w:val="en-US"/>
        </w:rPr>
        <w:t xml:space="preserve">   </w:t>
      </w:r>
    </w:p>
    <w:p w:rsidR="003960FD" w:rsidRPr="00AF6582" w:rsidRDefault="003960FD" w:rsidP="003960FD">
      <w:pPr>
        <w:pStyle w:val="2"/>
        <w:ind w:left="0"/>
        <w:jc w:val="both"/>
        <w:rPr>
          <w:rStyle w:val="ad"/>
          <w:sz w:val="22"/>
          <w:szCs w:val="22"/>
          <w:lang w:val="en-US"/>
        </w:rPr>
      </w:pPr>
      <w:r>
        <w:rPr>
          <w:rStyle w:val="ad"/>
          <w:sz w:val="22"/>
          <w:szCs w:val="22"/>
          <w:lang w:val="en-US"/>
        </w:rPr>
        <w:t xml:space="preserve">               </w:t>
      </w:r>
      <w:r w:rsidRPr="00AF6582">
        <w:rPr>
          <w:rStyle w:val="ad"/>
          <w:sz w:val="22"/>
          <w:szCs w:val="22"/>
          <w:lang w:val="en-US"/>
        </w:rPr>
        <w:t>Types of Communication</w:t>
      </w:r>
    </w:p>
    <w:p w:rsidR="003960FD" w:rsidRPr="00AF6582" w:rsidRDefault="003960FD" w:rsidP="003960FD">
      <w:pPr>
        <w:pStyle w:val="ac"/>
        <w:spacing w:before="0" w:beforeAutospacing="0" w:after="0" w:afterAutospacing="0"/>
        <w:jc w:val="both"/>
        <w:rPr>
          <w:bCs/>
          <w:sz w:val="22"/>
          <w:szCs w:val="22"/>
          <w:lang w:val="en-US" w:eastAsia="ar-SA"/>
        </w:rPr>
      </w:pPr>
      <w:r w:rsidRPr="00AF6582">
        <w:rPr>
          <w:rStyle w:val="ad"/>
          <w:sz w:val="22"/>
          <w:szCs w:val="22"/>
          <w:lang w:val="en-US"/>
        </w:rPr>
        <w:t xml:space="preserve">              Combining the Two Types of Communication</w:t>
      </w:r>
    </w:p>
    <w:p w:rsidR="003960FD" w:rsidRPr="00AF6582" w:rsidRDefault="003960FD" w:rsidP="003960FD">
      <w:pPr>
        <w:rPr>
          <w:bCs/>
          <w:lang w:val="en-US"/>
        </w:rPr>
      </w:pPr>
    </w:p>
    <w:p w:rsidR="003960FD" w:rsidRDefault="003960FD" w:rsidP="003960FD">
      <w:pPr>
        <w:tabs>
          <w:tab w:val="left" w:pos="1208"/>
        </w:tabs>
        <w:ind w:left="851"/>
        <w:jc w:val="both"/>
        <w:rPr>
          <w:b/>
          <w:sz w:val="20"/>
          <w:szCs w:val="20"/>
          <w:lang w:val="en-US"/>
        </w:rPr>
      </w:pPr>
    </w:p>
    <w:p w:rsidR="003960FD" w:rsidRPr="00696E1F" w:rsidRDefault="003960FD" w:rsidP="003960FD">
      <w:pPr>
        <w:tabs>
          <w:tab w:val="left" w:pos="1208"/>
        </w:tabs>
        <w:ind w:left="851"/>
        <w:jc w:val="both"/>
        <w:rPr>
          <w:b/>
          <w:sz w:val="20"/>
          <w:szCs w:val="20"/>
          <w:lang w:val="en-US"/>
        </w:rPr>
      </w:pPr>
      <w:r w:rsidRPr="00696E1F">
        <w:rPr>
          <w:b/>
          <w:sz w:val="20"/>
          <w:szCs w:val="20"/>
          <w:lang w:val="en-US"/>
        </w:rPr>
        <w:t>List of recommended sources.</w:t>
      </w:r>
    </w:p>
    <w:p w:rsidR="003960FD" w:rsidRDefault="003960FD" w:rsidP="003960FD">
      <w:pPr>
        <w:tabs>
          <w:tab w:val="left" w:pos="1208"/>
        </w:tabs>
        <w:ind w:left="851"/>
        <w:jc w:val="both"/>
        <w:rPr>
          <w:b/>
          <w:sz w:val="20"/>
          <w:szCs w:val="20"/>
          <w:lang w:val="en-US"/>
        </w:rPr>
      </w:pPr>
    </w:p>
    <w:p w:rsidR="003960FD" w:rsidRPr="009C01DA" w:rsidRDefault="003960FD" w:rsidP="003960FD">
      <w:pPr>
        <w:widowControl/>
        <w:numPr>
          <w:ilvl w:val="0"/>
          <w:numId w:val="14"/>
        </w:numPr>
        <w:tabs>
          <w:tab w:val="clear" w:pos="1080"/>
          <w:tab w:val="left" w:pos="180"/>
        </w:tabs>
        <w:autoSpaceDE/>
        <w:autoSpaceDN/>
        <w:ind w:hanging="1080"/>
        <w:jc w:val="both"/>
        <w:rPr>
          <w:bCs/>
          <w:sz w:val="20"/>
          <w:szCs w:val="20"/>
          <w:lang w:val="kk-KZ"/>
        </w:rPr>
      </w:pPr>
      <w:r w:rsidRPr="009C01DA">
        <w:rPr>
          <w:bCs/>
          <w:sz w:val="20"/>
          <w:szCs w:val="20"/>
          <w:lang w:val="kk-KZ"/>
        </w:rPr>
        <w:t>Верещагин Е.М., Костомаров В.Г. Лингвострановедческая теория слова. – М., 1980г.</w:t>
      </w:r>
    </w:p>
    <w:p w:rsidR="003960FD" w:rsidRPr="009C01DA" w:rsidRDefault="003960FD" w:rsidP="003960FD">
      <w:pPr>
        <w:widowControl/>
        <w:numPr>
          <w:ilvl w:val="0"/>
          <w:numId w:val="14"/>
        </w:numPr>
        <w:tabs>
          <w:tab w:val="clear" w:pos="1080"/>
          <w:tab w:val="num" w:pos="180"/>
        </w:tabs>
        <w:autoSpaceDE/>
        <w:autoSpaceDN/>
        <w:ind w:hanging="1080"/>
        <w:jc w:val="both"/>
        <w:rPr>
          <w:bCs/>
          <w:sz w:val="20"/>
          <w:szCs w:val="20"/>
          <w:lang w:val="kk-KZ"/>
        </w:rPr>
      </w:pPr>
      <w:r w:rsidRPr="009C01DA">
        <w:rPr>
          <w:bCs/>
          <w:sz w:val="20"/>
          <w:szCs w:val="20"/>
          <w:lang w:val="kk-KZ"/>
        </w:rPr>
        <w:t xml:space="preserve"> Верещагин Е.М., Костомаров В.Г. Язык и культура. – М., 1983г.</w:t>
      </w:r>
    </w:p>
    <w:p w:rsidR="003960FD" w:rsidRPr="009C01DA" w:rsidRDefault="003960FD" w:rsidP="003960FD">
      <w:pPr>
        <w:pStyle w:val="ab"/>
        <w:jc w:val="both"/>
        <w:rPr>
          <w:rFonts w:ascii="Times New Roman" w:hAnsi="Times New Roman"/>
          <w:sz w:val="20"/>
          <w:szCs w:val="20"/>
          <w:lang w:val="en-US"/>
        </w:rPr>
      </w:pPr>
      <w:r w:rsidRPr="009C01DA">
        <w:rPr>
          <w:rFonts w:ascii="Times New Roman" w:hAnsi="Times New Roman"/>
          <w:sz w:val="20"/>
          <w:szCs w:val="20"/>
          <w:lang w:val="en-US"/>
        </w:rPr>
        <w:t xml:space="preserve">3. </w:t>
      </w:r>
      <w:proofErr w:type="spellStart"/>
      <w:r w:rsidRPr="009C01DA">
        <w:rPr>
          <w:rFonts w:ascii="Times New Roman" w:hAnsi="Times New Roman"/>
          <w:sz w:val="20"/>
          <w:szCs w:val="20"/>
          <w:lang w:val="en-US"/>
        </w:rPr>
        <w:t>Guirdham</w:t>
      </w:r>
      <w:proofErr w:type="spellEnd"/>
      <w:r w:rsidRPr="009C01DA">
        <w:rPr>
          <w:rFonts w:ascii="Times New Roman" w:hAnsi="Times New Roman"/>
          <w:sz w:val="20"/>
          <w:szCs w:val="20"/>
          <w:lang w:val="en-US"/>
        </w:rPr>
        <w:t xml:space="preserve"> M. Communicating across cultures. - West Lafayette: Bloomsbury, 2020. - 383 p.</w:t>
      </w:r>
    </w:p>
    <w:p w:rsidR="003960FD" w:rsidRPr="009C01DA" w:rsidRDefault="003960FD" w:rsidP="003960FD">
      <w:pPr>
        <w:pStyle w:val="ab"/>
        <w:jc w:val="both"/>
        <w:rPr>
          <w:rFonts w:ascii="Times New Roman" w:hAnsi="Times New Roman"/>
          <w:sz w:val="20"/>
          <w:szCs w:val="20"/>
          <w:lang w:val="en-US"/>
        </w:rPr>
      </w:pPr>
      <w:r w:rsidRPr="009C01DA">
        <w:rPr>
          <w:rFonts w:ascii="Times New Roman" w:hAnsi="Times New Roman"/>
          <w:sz w:val="20"/>
          <w:szCs w:val="20"/>
          <w:lang w:val="en-US"/>
        </w:rPr>
        <w:t xml:space="preserve">4. Hammer M. R. Intercultural communication competence // Asante M. K., </w:t>
      </w:r>
      <w:proofErr w:type="spellStart"/>
      <w:r w:rsidRPr="009C01DA">
        <w:rPr>
          <w:rFonts w:ascii="Times New Roman" w:hAnsi="Times New Roman"/>
          <w:sz w:val="20"/>
          <w:szCs w:val="20"/>
          <w:lang w:val="en-US"/>
        </w:rPr>
        <w:t>Gudykunst</w:t>
      </w:r>
      <w:proofErr w:type="spellEnd"/>
      <w:r w:rsidRPr="009C01DA">
        <w:rPr>
          <w:rFonts w:ascii="Times New Roman" w:hAnsi="Times New Roman"/>
          <w:sz w:val="20"/>
          <w:szCs w:val="20"/>
          <w:lang w:val="en-US"/>
        </w:rPr>
        <w:t xml:space="preserve"> W. B. (</w:t>
      </w:r>
      <w:proofErr w:type="gramStart"/>
      <w:r w:rsidRPr="009C01DA">
        <w:rPr>
          <w:rFonts w:ascii="Times New Roman" w:hAnsi="Times New Roman"/>
          <w:sz w:val="20"/>
          <w:szCs w:val="20"/>
          <w:lang w:val="en-US"/>
        </w:rPr>
        <w:t>eds</w:t>
      </w:r>
      <w:proofErr w:type="gramEnd"/>
      <w:r w:rsidRPr="009C01DA">
        <w:rPr>
          <w:rFonts w:ascii="Times New Roman" w:hAnsi="Times New Roman"/>
          <w:sz w:val="20"/>
          <w:szCs w:val="20"/>
          <w:lang w:val="en-US"/>
        </w:rPr>
        <w:t>.). Handbook of international and intercultural communication. - London: Sage Publications, 2017. - P. 247-260.</w:t>
      </w:r>
    </w:p>
    <w:p w:rsidR="003960FD" w:rsidRPr="009C01DA" w:rsidRDefault="003960FD" w:rsidP="003960FD">
      <w:pPr>
        <w:pStyle w:val="ab"/>
        <w:jc w:val="both"/>
        <w:rPr>
          <w:rFonts w:ascii="Times New Roman" w:hAnsi="Times New Roman"/>
          <w:sz w:val="20"/>
          <w:szCs w:val="20"/>
          <w:lang w:val="en-US"/>
        </w:rPr>
      </w:pPr>
      <w:r w:rsidRPr="009C01DA">
        <w:rPr>
          <w:rFonts w:ascii="Times New Roman" w:hAnsi="Times New Roman"/>
          <w:sz w:val="20"/>
          <w:szCs w:val="20"/>
          <w:lang w:val="en-US"/>
        </w:rPr>
        <w:t xml:space="preserve">5. </w:t>
      </w:r>
      <w:proofErr w:type="spellStart"/>
      <w:r w:rsidRPr="009C01DA">
        <w:rPr>
          <w:rFonts w:ascii="Times New Roman" w:hAnsi="Times New Roman"/>
          <w:sz w:val="20"/>
          <w:szCs w:val="20"/>
          <w:lang w:val="en-US"/>
        </w:rPr>
        <w:t>Kaikkonen</w:t>
      </w:r>
      <w:proofErr w:type="spellEnd"/>
      <w:r w:rsidRPr="009C01DA">
        <w:rPr>
          <w:rFonts w:ascii="Times New Roman" w:hAnsi="Times New Roman"/>
          <w:sz w:val="20"/>
          <w:szCs w:val="20"/>
          <w:lang w:val="en-US"/>
        </w:rPr>
        <w:t xml:space="preserve"> P. Intercultural learning through foreign language education // </w:t>
      </w:r>
      <w:proofErr w:type="spellStart"/>
      <w:r w:rsidRPr="009C01DA">
        <w:rPr>
          <w:rFonts w:ascii="Times New Roman" w:hAnsi="Times New Roman"/>
          <w:sz w:val="20"/>
          <w:szCs w:val="20"/>
          <w:lang w:val="en-US"/>
        </w:rPr>
        <w:t>Candin</w:t>
      </w:r>
      <w:proofErr w:type="spellEnd"/>
      <w:r w:rsidRPr="009C01DA">
        <w:rPr>
          <w:rFonts w:ascii="Times New Roman" w:hAnsi="Times New Roman"/>
          <w:sz w:val="20"/>
          <w:szCs w:val="20"/>
          <w:lang w:val="en-US"/>
        </w:rPr>
        <w:t xml:space="preserve"> C. N. (ed.) Experiential Learning in Foreign Language Education. - London; New York, </w:t>
      </w:r>
      <w:proofErr w:type="spellStart"/>
      <w:proofErr w:type="gramStart"/>
      <w:r w:rsidRPr="009C01DA">
        <w:rPr>
          <w:rFonts w:ascii="Times New Roman" w:hAnsi="Times New Roman"/>
          <w:sz w:val="20"/>
          <w:szCs w:val="20"/>
          <w:lang w:val="en-US"/>
        </w:rPr>
        <w:t>etc</w:t>
      </w:r>
      <w:proofErr w:type="spellEnd"/>
      <w:r w:rsidRPr="009C01DA">
        <w:rPr>
          <w:rFonts w:ascii="Times New Roman" w:hAnsi="Times New Roman"/>
          <w:sz w:val="20"/>
          <w:szCs w:val="20"/>
          <w:lang w:val="en-US"/>
        </w:rPr>
        <w:t xml:space="preserve"> .</w:t>
      </w:r>
      <w:proofErr w:type="gramEnd"/>
      <w:r w:rsidRPr="009C01DA">
        <w:rPr>
          <w:rFonts w:ascii="Times New Roman" w:hAnsi="Times New Roman"/>
          <w:sz w:val="20"/>
          <w:szCs w:val="20"/>
          <w:lang w:val="en-US"/>
        </w:rPr>
        <w:t>: Longman, 2021. - P. 61-105.</w:t>
      </w:r>
    </w:p>
    <w:p w:rsidR="003960FD" w:rsidRPr="009C01DA" w:rsidRDefault="003960FD" w:rsidP="003960FD">
      <w:pPr>
        <w:pStyle w:val="ab"/>
        <w:jc w:val="both"/>
        <w:rPr>
          <w:rFonts w:ascii="Times New Roman" w:hAnsi="Times New Roman"/>
          <w:sz w:val="20"/>
          <w:szCs w:val="20"/>
          <w:lang w:val="en-US"/>
        </w:rPr>
      </w:pPr>
      <w:r w:rsidRPr="009C01DA">
        <w:rPr>
          <w:rFonts w:ascii="Times New Roman" w:hAnsi="Times New Roman"/>
          <w:sz w:val="20"/>
          <w:szCs w:val="20"/>
          <w:lang w:val="en-US"/>
        </w:rPr>
        <w:t xml:space="preserve">6. </w:t>
      </w:r>
      <w:proofErr w:type="spellStart"/>
      <w:r w:rsidRPr="009C01DA">
        <w:rPr>
          <w:rFonts w:ascii="Times New Roman" w:hAnsi="Times New Roman"/>
          <w:sz w:val="20"/>
          <w:szCs w:val="20"/>
          <w:lang w:val="en-US"/>
        </w:rPr>
        <w:t>Lustig</w:t>
      </w:r>
      <w:proofErr w:type="spellEnd"/>
      <w:r w:rsidRPr="009C01DA">
        <w:rPr>
          <w:rFonts w:ascii="Times New Roman" w:hAnsi="Times New Roman"/>
          <w:sz w:val="20"/>
          <w:szCs w:val="20"/>
          <w:lang w:val="en-US"/>
        </w:rPr>
        <w:t xml:space="preserve"> M. W., Koester J. Intercultural competence. Interpersonal communication across cultures. - Longman, 2012. - 401 p.</w:t>
      </w:r>
    </w:p>
    <w:p w:rsidR="003960FD" w:rsidRPr="009C01DA" w:rsidRDefault="003960FD" w:rsidP="003960FD">
      <w:pPr>
        <w:pStyle w:val="ab"/>
        <w:jc w:val="both"/>
        <w:rPr>
          <w:rFonts w:ascii="Times New Roman" w:hAnsi="Times New Roman"/>
          <w:sz w:val="20"/>
          <w:szCs w:val="20"/>
          <w:lang w:val="en-US"/>
        </w:rPr>
      </w:pPr>
      <w:r w:rsidRPr="009C01DA">
        <w:rPr>
          <w:rFonts w:ascii="Times New Roman" w:hAnsi="Times New Roman"/>
          <w:sz w:val="20"/>
          <w:szCs w:val="20"/>
          <w:lang w:val="en-US"/>
        </w:rPr>
        <w:t xml:space="preserve">7. </w:t>
      </w:r>
      <w:proofErr w:type="spellStart"/>
      <w:r w:rsidRPr="009C01DA">
        <w:rPr>
          <w:rFonts w:ascii="Times New Roman" w:hAnsi="Times New Roman"/>
          <w:sz w:val="20"/>
          <w:szCs w:val="20"/>
          <w:lang w:val="en-US"/>
        </w:rPr>
        <w:t>Spitzberg</w:t>
      </w:r>
      <w:proofErr w:type="spellEnd"/>
      <w:r w:rsidRPr="009C01DA">
        <w:rPr>
          <w:rFonts w:ascii="Times New Roman" w:hAnsi="Times New Roman"/>
          <w:sz w:val="20"/>
          <w:szCs w:val="20"/>
          <w:lang w:val="en-US"/>
        </w:rPr>
        <w:t xml:space="preserve"> B. H. A Model of intercultural communication competence // Samovar L. A., Porter R. (eds.) Intercultural communication: a reader. - Belmont; Albany; Bonn, </w:t>
      </w:r>
      <w:proofErr w:type="spellStart"/>
      <w:proofErr w:type="gramStart"/>
      <w:r w:rsidRPr="009C01DA">
        <w:rPr>
          <w:rFonts w:ascii="Times New Roman" w:hAnsi="Times New Roman"/>
          <w:sz w:val="20"/>
          <w:szCs w:val="20"/>
          <w:lang w:val="en-US"/>
        </w:rPr>
        <w:t>etc</w:t>
      </w:r>
      <w:proofErr w:type="spellEnd"/>
      <w:r w:rsidRPr="009C01DA">
        <w:rPr>
          <w:rFonts w:ascii="Times New Roman" w:hAnsi="Times New Roman"/>
          <w:sz w:val="20"/>
          <w:szCs w:val="20"/>
          <w:lang w:val="en-US"/>
        </w:rPr>
        <w:t xml:space="preserve"> .</w:t>
      </w:r>
      <w:proofErr w:type="gramEnd"/>
      <w:r w:rsidRPr="009C01DA">
        <w:rPr>
          <w:rFonts w:ascii="Times New Roman" w:hAnsi="Times New Roman"/>
          <w:sz w:val="20"/>
          <w:szCs w:val="20"/>
          <w:lang w:val="en-US"/>
        </w:rPr>
        <w:t>: Wadsworth Publishing Company, 2019. - P. 379-391.</w:t>
      </w:r>
    </w:p>
    <w:p w:rsidR="003960FD" w:rsidRPr="009C01DA" w:rsidRDefault="003960FD" w:rsidP="003960FD">
      <w:pPr>
        <w:pStyle w:val="ab"/>
        <w:jc w:val="both"/>
        <w:rPr>
          <w:rFonts w:ascii="Times New Roman" w:hAnsi="Times New Roman"/>
          <w:sz w:val="20"/>
          <w:szCs w:val="20"/>
          <w:lang w:val="en-US"/>
        </w:rPr>
      </w:pPr>
      <w:r w:rsidRPr="009C01DA">
        <w:rPr>
          <w:rFonts w:ascii="Times New Roman" w:hAnsi="Times New Roman"/>
          <w:sz w:val="20"/>
          <w:szCs w:val="20"/>
          <w:lang w:val="en-US"/>
        </w:rPr>
        <w:t xml:space="preserve">8. </w:t>
      </w:r>
      <w:proofErr w:type="spellStart"/>
      <w:r w:rsidRPr="009C01DA">
        <w:rPr>
          <w:rFonts w:ascii="Times New Roman" w:hAnsi="Times New Roman"/>
          <w:sz w:val="20"/>
          <w:szCs w:val="20"/>
          <w:lang w:val="en-US"/>
        </w:rPr>
        <w:t>Azimov</w:t>
      </w:r>
      <w:proofErr w:type="spellEnd"/>
      <w:r w:rsidRPr="009C01DA">
        <w:rPr>
          <w:rFonts w:ascii="Times New Roman" w:hAnsi="Times New Roman"/>
          <w:sz w:val="20"/>
          <w:szCs w:val="20"/>
          <w:lang w:val="en-US"/>
        </w:rPr>
        <w:t xml:space="preserve"> E.L, </w:t>
      </w:r>
      <w:proofErr w:type="spellStart"/>
      <w:r w:rsidRPr="009C01DA">
        <w:rPr>
          <w:rFonts w:ascii="Times New Roman" w:hAnsi="Times New Roman"/>
          <w:sz w:val="20"/>
          <w:szCs w:val="20"/>
          <w:lang w:val="en-US"/>
        </w:rPr>
        <w:t>Schukin</w:t>
      </w:r>
      <w:proofErr w:type="spellEnd"/>
      <w:r w:rsidRPr="009C01DA">
        <w:rPr>
          <w:rFonts w:ascii="Times New Roman" w:hAnsi="Times New Roman"/>
          <w:sz w:val="20"/>
          <w:szCs w:val="20"/>
          <w:lang w:val="en-US"/>
        </w:rPr>
        <w:t xml:space="preserve"> A.I Dictionary of methodical terms (theory and practice of language teaching). - </w:t>
      </w:r>
      <w:proofErr w:type="spellStart"/>
      <w:proofErr w:type="gramStart"/>
      <w:r w:rsidRPr="009C01DA">
        <w:rPr>
          <w:rFonts w:ascii="Times New Roman" w:hAnsi="Times New Roman"/>
          <w:sz w:val="20"/>
          <w:szCs w:val="20"/>
          <w:lang w:val="en-US"/>
        </w:rPr>
        <w:t>SPb</w:t>
      </w:r>
      <w:proofErr w:type="spellEnd"/>
      <w:r w:rsidRPr="009C01DA">
        <w:rPr>
          <w:rFonts w:ascii="Times New Roman" w:hAnsi="Times New Roman"/>
          <w:sz w:val="20"/>
          <w:szCs w:val="20"/>
          <w:lang w:val="en-US"/>
        </w:rPr>
        <w:t xml:space="preserve"> .</w:t>
      </w:r>
      <w:proofErr w:type="gramEnd"/>
      <w:r w:rsidRPr="009C01DA">
        <w:rPr>
          <w:rFonts w:ascii="Times New Roman" w:hAnsi="Times New Roman"/>
          <w:sz w:val="20"/>
          <w:szCs w:val="20"/>
          <w:lang w:val="en-US"/>
        </w:rPr>
        <w:t>: Zlatoust, 2014. - 472 p.</w:t>
      </w:r>
    </w:p>
    <w:p w:rsidR="003960FD" w:rsidRPr="009C01DA" w:rsidRDefault="003960FD" w:rsidP="003960FD">
      <w:pPr>
        <w:pStyle w:val="ab"/>
        <w:jc w:val="both"/>
        <w:rPr>
          <w:rFonts w:ascii="Times New Roman" w:hAnsi="Times New Roman"/>
          <w:sz w:val="20"/>
          <w:szCs w:val="20"/>
          <w:lang w:val="en-US"/>
        </w:rPr>
      </w:pPr>
      <w:r w:rsidRPr="009C01DA">
        <w:rPr>
          <w:rFonts w:ascii="Times New Roman" w:hAnsi="Times New Roman"/>
          <w:sz w:val="20"/>
          <w:szCs w:val="20"/>
          <w:lang w:val="en-US"/>
        </w:rPr>
        <w:t xml:space="preserve">9. </w:t>
      </w:r>
      <w:proofErr w:type="spellStart"/>
      <w:r w:rsidRPr="009C01DA">
        <w:rPr>
          <w:rFonts w:ascii="Times New Roman" w:hAnsi="Times New Roman"/>
          <w:sz w:val="20"/>
          <w:szCs w:val="20"/>
          <w:lang w:val="en-US"/>
        </w:rPr>
        <w:t>Apresyan</w:t>
      </w:r>
      <w:proofErr w:type="spellEnd"/>
      <w:r w:rsidRPr="009C01DA">
        <w:rPr>
          <w:rFonts w:ascii="Times New Roman" w:hAnsi="Times New Roman"/>
          <w:sz w:val="20"/>
          <w:szCs w:val="20"/>
          <w:lang w:val="en-US"/>
        </w:rPr>
        <w:t xml:space="preserve"> </w:t>
      </w:r>
      <w:proofErr w:type="spellStart"/>
      <w:r w:rsidRPr="009C01DA">
        <w:rPr>
          <w:rFonts w:ascii="Times New Roman" w:hAnsi="Times New Roman"/>
          <w:sz w:val="20"/>
          <w:szCs w:val="20"/>
          <w:lang w:val="en-US"/>
        </w:rPr>
        <w:t>Yu.D</w:t>
      </w:r>
      <w:proofErr w:type="spellEnd"/>
      <w:r w:rsidRPr="009C01DA">
        <w:rPr>
          <w:rFonts w:ascii="Times New Roman" w:hAnsi="Times New Roman"/>
          <w:sz w:val="20"/>
          <w:szCs w:val="20"/>
          <w:lang w:val="en-US"/>
        </w:rPr>
        <w:t xml:space="preserve">. The problem is synonymous. // Questions of linguistics. - № 6, 1957. - </w:t>
      </w:r>
      <w:proofErr w:type="gramStart"/>
      <w:r w:rsidRPr="009C01DA">
        <w:rPr>
          <w:rFonts w:ascii="Times New Roman" w:hAnsi="Times New Roman"/>
          <w:sz w:val="20"/>
          <w:szCs w:val="20"/>
        </w:rPr>
        <w:t>С</w:t>
      </w:r>
      <w:r w:rsidRPr="009C01DA">
        <w:rPr>
          <w:rFonts w:ascii="Times New Roman" w:hAnsi="Times New Roman"/>
          <w:sz w:val="20"/>
          <w:szCs w:val="20"/>
          <w:lang w:val="en-US"/>
        </w:rPr>
        <w:t>. 23</w:t>
      </w:r>
      <w:proofErr w:type="gramEnd"/>
      <w:r w:rsidRPr="009C01DA">
        <w:rPr>
          <w:rFonts w:ascii="Times New Roman" w:hAnsi="Times New Roman"/>
          <w:sz w:val="20"/>
          <w:szCs w:val="20"/>
          <w:lang w:val="en-US"/>
        </w:rPr>
        <w:t>-49.</w:t>
      </w:r>
    </w:p>
    <w:p w:rsidR="003960FD" w:rsidRPr="009C01DA" w:rsidRDefault="003960FD" w:rsidP="003960FD">
      <w:pPr>
        <w:pStyle w:val="ab"/>
        <w:jc w:val="both"/>
        <w:rPr>
          <w:rFonts w:ascii="Times New Roman" w:hAnsi="Times New Roman"/>
          <w:sz w:val="20"/>
          <w:szCs w:val="20"/>
          <w:lang w:val="en-US"/>
        </w:rPr>
      </w:pPr>
      <w:r w:rsidRPr="009C01DA">
        <w:rPr>
          <w:rFonts w:ascii="Times New Roman" w:hAnsi="Times New Roman"/>
          <w:sz w:val="20"/>
          <w:szCs w:val="20"/>
          <w:lang w:val="en-US"/>
        </w:rPr>
        <w:t xml:space="preserve">10. </w:t>
      </w:r>
      <w:proofErr w:type="spellStart"/>
      <w:r w:rsidRPr="009C01DA">
        <w:rPr>
          <w:rFonts w:ascii="Times New Roman" w:hAnsi="Times New Roman"/>
          <w:sz w:val="20"/>
          <w:szCs w:val="20"/>
          <w:lang w:val="en-US"/>
        </w:rPr>
        <w:t>Arutyunova</w:t>
      </w:r>
      <w:proofErr w:type="spellEnd"/>
      <w:r w:rsidRPr="009C01DA">
        <w:rPr>
          <w:rFonts w:ascii="Times New Roman" w:hAnsi="Times New Roman"/>
          <w:sz w:val="20"/>
          <w:szCs w:val="20"/>
          <w:lang w:val="en-US"/>
        </w:rPr>
        <w:t xml:space="preserve"> ND Language and the world of man. - </w:t>
      </w:r>
      <w:proofErr w:type="gramStart"/>
      <w:r w:rsidRPr="009C01DA">
        <w:rPr>
          <w:rFonts w:ascii="Times New Roman" w:hAnsi="Times New Roman"/>
          <w:sz w:val="20"/>
          <w:szCs w:val="20"/>
        </w:rPr>
        <w:t>М</w:t>
      </w:r>
      <w:r w:rsidRPr="009C01DA">
        <w:rPr>
          <w:rFonts w:ascii="Times New Roman" w:hAnsi="Times New Roman"/>
          <w:sz w:val="20"/>
          <w:szCs w:val="20"/>
          <w:lang w:val="en-US"/>
        </w:rPr>
        <w:t xml:space="preserve"> .</w:t>
      </w:r>
      <w:proofErr w:type="gramEnd"/>
      <w:r w:rsidRPr="009C01DA">
        <w:rPr>
          <w:rFonts w:ascii="Times New Roman" w:hAnsi="Times New Roman"/>
          <w:sz w:val="20"/>
          <w:szCs w:val="20"/>
          <w:lang w:val="en-US"/>
        </w:rPr>
        <w:t xml:space="preserve">: </w:t>
      </w:r>
      <w:r w:rsidRPr="009C01DA">
        <w:rPr>
          <w:rFonts w:ascii="Times New Roman" w:hAnsi="Times New Roman"/>
          <w:sz w:val="20"/>
          <w:szCs w:val="20"/>
        </w:rPr>
        <w:t>Языки</w:t>
      </w:r>
      <w:r w:rsidRPr="009C01DA">
        <w:rPr>
          <w:rFonts w:ascii="Times New Roman" w:hAnsi="Times New Roman"/>
          <w:sz w:val="20"/>
          <w:szCs w:val="20"/>
          <w:lang w:val="en-US"/>
        </w:rPr>
        <w:t xml:space="preserve"> </w:t>
      </w:r>
      <w:r w:rsidRPr="009C01DA">
        <w:rPr>
          <w:rFonts w:ascii="Times New Roman" w:hAnsi="Times New Roman"/>
          <w:sz w:val="20"/>
          <w:szCs w:val="20"/>
        </w:rPr>
        <w:t>русской</w:t>
      </w:r>
      <w:r w:rsidRPr="009C01DA">
        <w:rPr>
          <w:rFonts w:ascii="Times New Roman" w:hAnsi="Times New Roman"/>
          <w:sz w:val="20"/>
          <w:szCs w:val="20"/>
          <w:lang w:val="en-US"/>
        </w:rPr>
        <w:t xml:space="preserve"> </w:t>
      </w:r>
      <w:r w:rsidRPr="009C01DA">
        <w:rPr>
          <w:rFonts w:ascii="Times New Roman" w:hAnsi="Times New Roman"/>
          <w:sz w:val="20"/>
          <w:szCs w:val="20"/>
        </w:rPr>
        <w:t>культуры</w:t>
      </w:r>
      <w:r w:rsidRPr="009C01DA">
        <w:rPr>
          <w:rFonts w:ascii="Times New Roman" w:hAnsi="Times New Roman"/>
          <w:sz w:val="20"/>
          <w:szCs w:val="20"/>
          <w:lang w:val="en-US"/>
        </w:rPr>
        <w:t xml:space="preserve">, 1998. - 895 </w:t>
      </w:r>
      <w:r w:rsidRPr="009C01DA">
        <w:rPr>
          <w:rFonts w:ascii="Times New Roman" w:hAnsi="Times New Roman"/>
          <w:sz w:val="20"/>
          <w:szCs w:val="20"/>
        </w:rPr>
        <w:t>с</w:t>
      </w:r>
      <w:r w:rsidRPr="009C01DA">
        <w:rPr>
          <w:rFonts w:ascii="Times New Roman" w:hAnsi="Times New Roman"/>
          <w:sz w:val="20"/>
          <w:szCs w:val="20"/>
          <w:lang w:val="en-US"/>
        </w:rPr>
        <w:t>.</w:t>
      </w:r>
    </w:p>
    <w:p w:rsidR="003960FD" w:rsidRPr="009C01DA" w:rsidRDefault="003960FD" w:rsidP="003960FD">
      <w:pPr>
        <w:pStyle w:val="ab"/>
        <w:jc w:val="both"/>
        <w:rPr>
          <w:rFonts w:ascii="Times New Roman" w:hAnsi="Times New Roman"/>
          <w:sz w:val="20"/>
          <w:szCs w:val="20"/>
          <w:lang w:val="en-US"/>
        </w:rPr>
      </w:pPr>
      <w:r w:rsidRPr="009C01DA">
        <w:rPr>
          <w:rFonts w:ascii="Times New Roman" w:hAnsi="Times New Roman"/>
          <w:sz w:val="20"/>
          <w:szCs w:val="20"/>
          <w:lang w:val="en-US"/>
        </w:rPr>
        <w:t xml:space="preserve">11. </w:t>
      </w:r>
      <w:proofErr w:type="spellStart"/>
      <w:r w:rsidRPr="009C01DA">
        <w:rPr>
          <w:rFonts w:ascii="Times New Roman" w:hAnsi="Times New Roman"/>
          <w:sz w:val="20"/>
          <w:szCs w:val="20"/>
          <w:lang w:val="en-US"/>
        </w:rPr>
        <w:t>Benvenist</w:t>
      </w:r>
      <w:proofErr w:type="spellEnd"/>
      <w:r w:rsidRPr="009C01DA">
        <w:rPr>
          <w:rFonts w:ascii="Times New Roman" w:hAnsi="Times New Roman"/>
          <w:sz w:val="20"/>
          <w:szCs w:val="20"/>
          <w:lang w:val="en-US"/>
        </w:rPr>
        <w:t xml:space="preserve"> E. Dictionary of Indo-European social terms. - </w:t>
      </w:r>
      <w:proofErr w:type="gramStart"/>
      <w:r w:rsidRPr="009C01DA">
        <w:rPr>
          <w:rFonts w:ascii="Times New Roman" w:hAnsi="Times New Roman"/>
          <w:sz w:val="20"/>
          <w:szCs w:val="20"/>
          <w:lang w:val="en-US"/>
        </w:rPr>
        <w:t>M .</w:t>
      </w:r>
      <w:proofErr w:type="gramEnd"/>
      <w:r w:rsidRPr="009C01DA">
        <w:rPr>
          <w:rFonts w:ascii="Times New Roman" w:hAnsi="Times New Roman"/>
          <w:sz w:val="20"/>
          <w:szCs w:val="20"/>
          <w:lang w:val="en-US"/>
        </w:rPr>
        <w:t>: Progress, University, 1995. - 452</w:t>
      </w:r>
    </w:p>
    <w:p w:rsidR="003960FD" w:rsidRPr="009C01DA" w:rsidRDefault="003960FD" w:rsidP="003960FD">
      <w:pPr>
        <w:pStyle w:val="ab"/>
        <w:jc w:val="both"/>
        <w:rPr>
          <w:rFonts w:ascii="Times New Roman" w:hAnsi="Times New Roman"/>
          <w:sz w:val="20"/>
          <w:szCs w:val="20"/>
          <w:lang w:val="en-US"/>
        </w:rPr>
      </w:pPr>
      <w:r w:rsidRPr="009C01DA">
        <w:rPr>
          <w:rFonts w:ascii="Times New Roman" w:hAnsi="Times New Roman"/>
          <w:sz w:val="20"/>
          <w:szCs w:val="20"/>
          <w:lang w:val="en-US"/>
        </w:rPr>
        <w:t xml:space="preserve">12. </w:t>
      </w:r>
      <w:proofErr w:type="spellStart"/>
      <w:r w:rsidRPr="009C01DA">
        <w:rPr>
          <w:rFonts w:ascii="Times New Roman" w:hAnsi="Times New Roman"/>
          <w:sz w:val="20"/>
          <w:szCs w:val="20"/>
          <w:lang w:val="en-US"/>
        </w:rPr>
        <w:t>Vasilenko</w:t>
      </w:r>
      <w:proofErr w:type="spellEnd"/>
      <w:r w:rsidRPr="009C01DA">
        <w:rPr>
          <w:rFonts w:ascii="Times New Roman" w:hAnsi="Times New Roman"/>
          <w:sz w:val="20"/>
          <w:szCs w:val="20"/>
          <w:lang w:val="en-US"/>
        </w:rPr>
        <w:t xml:space="preserve"> I</w:t>
      </w:r>
      <w:r w:rsidRPr="009C01DA">
        <w:rPr>
          <w:rFonts w:ascii="Times New Roman" w:hAnsi="Times New Roman"/>
          <w:sz w:val="20"/>
          <w:szCs w:val="20"/>
        </w:rPr>
        <w:t>ю</w:t>
      </w:r>
      <w:r w:rsidRPr="009C01DA">
        <w:rPr>
          <w:rFonts w:ascii="Times New Roman" w:hAnsi="Times New Roman"/>
          <w:sz w:val="20"/>
          <w:szCs w:val="20"/>
          <w:lang w:val="en-US"/>
        </w:rPr>
        <w:t>A Dialogue of civilizations: sociocultural problems of political partnership</w:t>
      </w:r>
      <w:proofErr w:type="gramStart"/>
      <w:r w:rsidRPr="009C01DA">
        <w:rPr>
          <w:rFonts w:ascii="Times New Roman" w:hAnsi="Times New Roman"/>
          <w:sz w:val="20"/>
          <w:szCs w:val="20"/>
          <w:lang w:val="en-US"/>
        </w:rPr>
        <w:t>.-</w:t>
      </w:r>
      <w:proofErr w:type="gramEnd"/>
      <w:r w:rsidRPr="009C01DA">
        <w:rPr>
          <w:rFonts w:ascii="Times New Roman" w:hAnsi="Times New Roman"/>
          <w:sz w:val="20"/>
          <w:szCs w:val="20"/>
          <w:lang w:val="en-US"/>
        </w:rPr>
        <w:t xml:space="preserve"> M .: Editorial URSS, 2019.</w:t>
      </w:r>
    </w:p>
    <w:p w:rsidR="003960FD" w:rsidRPr="009C01DA" w:rsidRDefault="003960FD" w:rsidP="003960FD">
      <w:pPr>
        <w:pStyle w:val="ab"/>
        <w:jc w:val="both"/>
        <w:rPr>
          <w:rFonts w:ascii="Times New Roman" w:hAnsi="Times New Roman"/>
          <w:sz w:val="20"/>
          <w:szCs w:val="20"/>
          <w:lang w:val="en-US"/>
        </w:rPr>
      </w:pPr>
      <w:r w:rsidRPr="009C01DA">
        <w:rPr>
          <w:rFonts w:ascii="Times New Roman" w:hAnsi="Times New Roman"/>
          <w:sz w:val="20"/>
          <w:szCs w:val="20"/>
          <w:lang w:val="en-US"/>
        </w:rPr>
        <w:t xml:space="preserve">13. </w:t>
      </w:r>
      <w:proofErr w:type="spellStart"/>
      <w:r w:rsidRPr="009C01DA">
        <w:rPr>
          <w:rFonts w:ascii="Times New Roman" w:hAnsi="Times New Roman"/>
          <w:sz w:val="20"/>
          <w:szCs w:val="20"/>
          <w:lang w:val="en-US"/>
        </w:rPr>
        <w:t>Elizarova</w:t>
      </w:r>
      <w:proofErr w:type="spellEnd"/>
      <w:r w:rsidRPr="009C01DA">
        <w:rPr>
          <w:rFonts w:ascii="Times New Roman" w:hAnsi="Times New Roman"/>
          <w:sz w:val="20"/>
          <w:szCs w:val="20"/>
          <w:lang w:val="en-US"/>
        </w:rPr>
        <w:t xml:space="preserve"> G.V Culture and training in foreign languages. - </w:t>
      </w:r>
      <w:proofErr w:type="spellStart"/>
      <w:proofErr w:type="gramStart"/>
      <w:r w:rsidRPr="009C01DA">
        <w:rPr>
          <w:rFonts w:ascii="Times New Roman" w:hAnsi="Times New Roman"/>
          <w:sz w:val="20"/>
          <w:szCs w:val="20"/>
          <w:lang w:val="en-US"/>
        </w:rPr>
        <w:t>SPb</w:t>
      </w:r>
      <w:proofErr w:type="spellEnd"/>
      <w:r w:rsidRPr="009C01DA">
        <w:rPr>
          <w:rFonts w:ascii="Times New Roman" w:hAnsi="Times New Roman"/>
          <w:sz w:val="20"/>
          <w:szCs w:val="20"/>
          <w:lang w:val="en-US"/>
        </w:rPr>
        <w:t xml:space="preserve"> .</w:t>
      </w:r>
      <w:proofErr w:type="gramEnd"/>
      <w:r w:rsidRPr="009C01DA">
        <w:rPr>
          <w:rFonts w:ascii="Times New Roman" w:hAnsi="Times New Roman"/>
          <w:sz w:val="20"/>
          <w:szCs w:val="20"/>
          <w:lang w:val="en-US"/>
        </w:rPr>
        <w:t>: KARO, 2015</w:t>
      </w:r>
    </w:p>
    <w:p w:rsidR="003960FD" w:rsidRPr="009C01DA" w:rsidRDefault="003960FD" w:rsidP="003960FD">
      <w:pPr>
        <w:pStyle w:val="ab"/>
        <w:jc w:val="both"/>
        <w:rPr>
          <w:rFonts w:ascii="Times New Roman" w:hAnsi="Times New Roman"/>
          <w:sz w:val="20"/>
          <w:szCs w:val="20"/>
          <w:lang w:val="en-US"/>
        </w:rPr>
      </w:pPr>
      <w:r w:rsidRPr="009C01DA">
        <w:rPr>
          <w:rFonts w:ascii="Times New Roman" w:hAnsi="Times New Roman"/>
          <w:sz w:val="20"/>
          <w:szCs w:val="20"/>
          <w:lang w:val="en-US"/>
        </w:rPr>
        <w:t>14. Hall E. T., Hall E. How cultures collide // Weaver G. R. (ed.) Culture, communication, and conflict: readings in intercultural relations. - Needham Heights, MA: Simon and Schuster Publishing, 2018. - P. 9-16.</w:t>
      </w:r>
    </w:p>
    <w:p w:rsidR="003960FD" w:rsidRPr="009C01DA" w:rsidRDefault="003960FD" w:rsidP="003960FD">
      <w:pPr>
        <w:ind w:left="851"/>
        <w:jc w:val="both"/>
        <w:rPr>
          <w:b/>
          <w:sz w:val="20"/>
          <w:szCs w:val="20"/>
          <w:lang w:val="en-US"/>
        </w:rPr>
      </w:pPr>
    </w:p>
    <w:p w:rsidR="003960FD" w:rsidRPr="009C01DA" w:rsidRDefault="003960FD" w:rsidP="003960FD">
      <w:pPr>
        <w:ind w:left="851" w:firstLine="567"/>
        <w:jc w:val="center"/>
        <w:rPr>
          <w:rFonts w:eastAsia="QOVFH+ArialMT"/>
          <w:b/>
          <w:bCs/>
          <w:color w:val="000000"/>
          <w:sz w:val="24"/>
          <w:szCs w:val="24"/>
          <w:lang w:val="en-US"/>
        </w:rPr>
      </w:pPr>
    </w:p>
    <w:p w:rsidR="003960FD" w:rsidRPr="009C01DA" w:rsidRDefault="003960FD" w:rsidP="003960FD">
      <w:pPr>
        <w:ind w:left="851" w:firstLine="567"/>
        <w:jc w:val="center"/>
        <w:rPr>
          <w:rFonts w:eastAsia="QOVFH+ArialMT"/>
          <w:b/>
          <w:bCs/>
          <w:color w:val="000000"/>
          <w:sz w:val="24"/>
          <w:szCs w:val="24"/>
          <w:lang w:val="en-US"/>
        </w:rPr>
      </w:pPr>
    </w:p>
    <w:p w:rsidR="003960FD" w:rsidRPr="009C01DA" w:rsidRDefault="003960FD" w:rsidP="003960FD">
      <w:pPr>
        <w:ind w:left="851" w:firstLine="567"/>
        <w:jc w:val="center"/>
        <w:rPr>
          <w:rFonts w:eastAsia="QOVFH+ArialMT"/>
          <w:b/>
          <w:bCs/>
          <w:color w:val="000000"/>
          <w:sz w:val="24"/>
          <w:szCs w:val="24"/>
          <w:lang w:val="en-US"/>
        </w:rPr>
      </w:pPr>
    </w:p>
    <w:p w:rsidR="008C1223" w:rsidRPr="00CF4EDB" w:rsidRDefault="008C1223" w:rsidP="00594DA5">
      <w:pPr>
        <w:ind w:left="851"/>
        <w:jc w:val="center"/>
        <w:rPr>
          <w:b/>
          <w:sz w:val="24"/>
          <w:szCs w:val="24"/>
          <w:lang w:val="en-US"/>
        </w:rPr>
      </w:pPr>
    </w:p>
    <w:p w:rsidR="008C1223" w:rsidRPr="00CF4EDB" w:rsidRDefault="008C1223" w:rsidP="00594DA5">
      <w:pPr>
        <w:ind w:left="851"/>
        <w:jc w:val="center"/>
        <w:rPr>
          <w:b/>
          <w:sz w:val="24"/>
          <w:szCs w:val="24"/>
          <w:lang w:val="en-US"/>
        </w:rPr>
      </w:pPr>
    </w:p>
    <w:p w:rsidR="008C1223" w:rsidRPr="00CF4EDB" w:rsidRDefault="008C1223" w:rsidP="00594DA5">
      <w:pPr>
        <w:ind w:left="851"/>
        <w:jc w:val="center"/>
        <w:rPr>
          <w:b/>
          <w:sz w:val="24"/>
          <w:szCs w:val="24"/>
          <w:lang w:val="en-US"/>
        </w:rPr>
      </w:pPr>
    </w:p>
    <w:p w:rsidR="008C1223" w:rsidRPr="00CF4EDB" w:rsidRDefault="008C1223" w:rsidP="00594DA5">
      <w:pPr>
        <w:ind w:left="851"/>
        <w:jc w:val="center"/>
        <w:rPr>
          <w:b/>
          <w:sz w:val="24"/>
          <w:szCs w:val="24"/>
          <w:lang w:val="en-US"/>
        </w:rPr>
      </w:pPr>
    </w:p>
    <w:p w:rsidR="008C1223" w:rsidRPr="00CF4EDB" w:rsidRDefault="008C1223" w:rsidP="00594DA5">
      <w:pPr>
        <w:ind w:left="851"/>
        <w:jc w:val="center"/>
        <w:rPr>
          <w:b/>
          <w:sz w:val="24"/>
          <w:szCs w:val="24"/>
          <w:lang w:val="en-US"/>
        </w:rPr>
      </w:pPr>
    </w:p>
    <w:p w:rsidR="008C1223" w:rsidRPr="00CF4EDB" w:rsidRDefault="008C1223" w:rsidP="00594DA5">
      <w:pPr>
        <w:ind w:left="851"/>
        <w:jc w:val="center"/>
        <w:rPr>
          <w:b/>
          <w:sz w:val="24"/>
          <w:szCs w:val="24"/>
          <w:lang w:val="en-US"/>
        </w:rPr>
      </w:pPr>
    </w:p>
    <w:p w:rsidR="008C1223" w:rsidRPr="00CF4EDB" w:rsidRDefault="008C1223" w:rsidP="00594DA5">
      <w:pPr>
        <w:ind w:left="851"/>
        <w:jc w:val="center"/>
        <w:rPr>
          <w:b/>
          <w:sz w:val="24"/>
          <w:szCs w:val="24"/>
          <w:lang w:val="en-US"/>
        </w:rPr>
      </w:pPr>
    </w:p>
    <w:p w:rsidR="008C1223" w:rsidRPr="00CF4EDB" w:rsidRDefault="008C1223" w:rsidP="00594DA5">
      <w:pPr>
        <w:ind w:left="851"/>
        <w:jc w:val="center"/>
        <w:rPr>
          <w:b/>
          <w:sz w:val="24"/>
          <w:szCs w:val="24"/>
          <w:lang w:val="en-US"/>
        </w:rPr>
      </w:pPr>
    </w:p>
    <w:p w:rsidR="008C1223" w:rsidRPr="00CF4EDB" w:rsidRDefault="008C1223" w:rsidP="00594DA5">
      <w:pPr>
        <w:ind w:left="851"/>
        <w:jc w:val="center"/>
        <w:rPr>
          <w:b/>
          <w:sz w:val="24"/>
          <w:szCs w:val="24"/>
          <w:lang w:val="en-US"/>
        </w:rPr>
      </w:pPr>
    </w:p>
    <w:p w:rsidR="008C1223" w:rsidRPr="00CF4EDB" w:rsidRDefault="008C1223" w:rsidP="00594DA5">
      <w:pPr>
        <w:ind w:left="851"/>
        <w:jc w:val="center"/>
        <w:rPr>
          <w:b/>
          <w:sz w:val="24"/>
          <w:szCs w:val="24"/>
          <w:lang w:val="en-US"/>
        </w:rPr>
      </w:pPr>
    </w:p>
    <w:p w:rsidR="00463ED8" w:rsidRPr="00CF4EDB" w:rsidRDefault="00463ED8" w:rsidP="00594DA5">
      <w:pPr>
        <w:ind w:left="851"/>
        <w:jc w:val="center"/>
        <w:rPr>
          <w:b/>
          <w:sz w:val="24"/>
          <w:szCs w:val="24"/>
          <w:lang w:val="en-US"/>
        </w:rPr>
      </w:pPr>
    </w:p>
    <w:p w:rsidR="00463ED8" w:rsidRPr="00CF4EDB" w:rsidRDefault="00463ED8" w:rsidP="00594DA5">
      <w:pPr>
        <w:ind w:left="851"/>
        <w:jc w:val="center"/>
        <w:rPr>
          <w:b/>
          <w:sz w:val="24"/>
          <w:szCs w:val="24"/>
          <w:lang w:val="en-US"/>
        </w:rPr>
      </w:pPr>
    </w:p>
    <w:p w:rsidR="008C1223" w:rsidRPr="00CF4EDB" w:rsidRDefault="008C1223" w:rsidP="00594DA5">
      <w:pPr>
        <w:ind w:left="851"/>
        <w:jc w:val="center"/>
        <w:rPr>
          <w:b/>
          <w:sz w:val="24"/>
          <w:szCs w:val="24"/>
          <w:lang w:val="en-US"/>
        </w:rPr>
      </w:pPr>
    </w:p>
    <w:p w:rsidR="00491706" w:rsidRDefault="00903228" w:rsidP="00305530">
      <w:pPr>
        <w:ind w:left="851" w:firstLine="567"/>
        <w:jc w:val="center"/>
        <w:rPr>
          <w:rFonts w:eastAsia="QOVFH+ArialMT"/>
          <w:b/>
          <w:bCs/>
          <w:color w:val="000000"/>
          <w:sz w:val="24"/>
          <w:szCs w:val="24"/>
          <w:lang w:val="en-US"/>
        </w:rPr>
      </w:pPr>
      <w:r w:rsidRPr="00903228">
        <w:rPr>
          <w:rFonts w:eastAsia="QOVFH+ArialMT"/>
          <w:b/>
          <w:bCs/>
          <w:color w:val="000000"/>
          <w:sz w:val="24"/>
          <w:szCs w:val="24"/>
          <w:lang w:val="en-US"/>
        </w:rPr>
        <w:t>2. METHODOLOGICAL INSTRUCTION FOR</w:t>
      </w:r>
      <w:r>
        <w:rPr>
          <w:rFonts w:eastAsia="QOVFH+ArialMT"/>
          <w:b/>
          <w:bCs/>
          <w:color w:val="000000"/>
          <w:sz w:val="24"/>
          <w:szCs w:val="24"/>
          <w:lang w:val="en-US"/>
        </w:rPr>
        <w:t xml:space="preserve"> </w:t>
      </w:r>
      <w:r w:rsidR="00305530">
        <w:rPr>
          <w:rFonts w:eastAsia="QOVFH+ArialMT"/>
          <w:b/>
          <w:bCs/>
          <w:color w:val="000000"/>
          <w:sz w:val="24"/>
          <w:szCs w:val="24"/>
          <w:lang w:val="en-US"/>
        </w:rPr>
        <w:t>FINAL EXAMINATION</w:t>
      </w:r>
      <w:r w:rsidRPr="00903228">
        <w:rPr>
          <w:rFonts w:eastAsia="QOVFH+ArialMT"/>
          <w:b/>
          <w:bCs/>
          <w:color w:val="000000"/>
          <w:sz w:val="24"/>
          <w:szCs w:val="24"/>
          <w:lang w:val="en-US"/>
        </w:rPr>
        <w:t xml:space="preserve">: </w:t>
      </w:r>
    </w:p>
    <w:p w:rsidR="00903228" w:rsidRPr="00903228" w:rsidRDefault="00903228" w:rsidP="00305530">
      <w:pPr>
        <w:ind w:left="851" w:firstLine="567"/>
        <w:jc w:val="center"/>
        <w:rPr>
          <w:rFonts w:eastAsia="QOVFH+ArialMT"/>
          <w:b/>
          <w:bCs/>
          <w:color w:val="000000"/>
          <w:sz w:val="24"/>
          <w:szCs w:val="24"/>
          <w:lang w:val="en-US"/>
        </w:rPr>
      </w:pPr>
      <w:r w:rsidRPr="00903228">
        <w:rPr>
          <w:rFonts w:eastAsia="QOVFH+ArialMT"/>
          <w:b/>
          <w:bCs/>
          <w:color w:val="000000"/>
          <w:sz w:val="24"/>
          <w:szCs w:val="24"/>
          <w:lang w:val="en-US"/>
        </w:rPr>
        <w:t>STANDARD</w:t>
      </w:r>
      <w:r w:rsidR="00FB4F57">
        <w:rPr>
          <w:rFonts w:eastAsia="QOVFH+ArialMT"/>
          <w:b/>
          <w:bCs/>
          <w:color w:val="000000"/>
          <w:sz w:val="24"/>
          <w:szCs w:val="24"/>
          <w:lang w:val="en-US"/>
        </w:rPr>
        <w:t xml:space="preserve"> WRITTEN</w:t>
      </w:r>
      <w:r w:rsidRPr="00903228">
        <w:rPr>
          <w:rFonts w:eastAsia="QOVFH+ArialMT"/>
          <w:b/>
          <w:bCs/>
          <w:color w:val="000000"/>
          <w:sz w:val="24"/>
          <w:szCs w:val="24"/>
          <w:lang w:val="en-US"/>
        </w:rPr>
        <w:t xml:space="preserve"> </w:t>
      </w:r>
      <w:r>
        <w:rPr>
          <w:rFonts w:eastAsia="QOVFH+ArialMT"/>
          <w:b/>
          <w:bCs/>
          <w:color w:val="000000"/>
          <w:sz w:val="24"/>
          <w:szCs w:val="24"/>
          <w:lang w:val="en-US"/>
        </w:rPr>
        <w:t>EXAMINATION</w:t>
      </w:r>
      <w:r w:rsidR="00BF3B88">
        <w:rPr>
          <w:rFonts w:eastAsia="QOVFH+ArialMT"/>
          <w:b/>
          <w:bCs/>
          <w:color w:val="000000"/>
          <w:sz w:val="24"/>
          <w:szCs w:val="24"/>
          <w:lang w:val="en-US"/>
        </w:rPr>
        <w:t xml:space="preserve"> (</w:t>
      </w:r>
      <w:r w:rsidR="00BF3B88" w:rsidRPr="00903228">
        <w:rPr>
          <w:rFonts w:eastAsia="QOVFH+ArialMT"/>
          <w:b/>
          <w:bCs/>
          <w:color w:val="000000"/>
          <w:sz w:val="24"/>
          <w:szCs w:val="24"/>
          <w:lang w:val="en-US"/>
        </w:rPr>
        <w:t>OFFLINE</w:t>
      </w:r>
      <w:r w:rsidR="00BF3B88">
        <w:rPr>
          <w:rFonts w:eastAsia="QOVFH+ArialMT"/>
          <w:b/>
          <w:bCs/>
          <w:color w:val="000000"/>
          <w:sz w:val="24"/>
          <w:szCs w:val="24"/>
          <w:lang w:val="en-US"/>
        </w:rPr>
        <w:t>)</w:t>
      </w:r>
    </w:p>
    <w:p w:rsidR="00903228" w:rsidRPr="00903228" w:rsidRDefault="00903228" w:rsidP="00903228">
      <w:pPr>
        <w:ind w:left="851" w:firstLine="567"/>
        <w:jc w:val="both"/>
        <w:rPr>
          <w:rFonts w:eastAsia="QOVFH+ArialMT"/>
          <w:b/>
          <w:bCs/>
          <w:color w:val="000000"/>
          <w:sz w:val="24"/>
          <w:szCs w:val="24"/>
          <w:lang w:val="en-US"/>
        </w:rPr>
      </w:pPr>
    </w:p>
    <w:p w:rsidR="00903228" w:rsidRPr="00903228" w:rsidRDefault="00903228" w:rsidP="005A4C71">
      <w:pPr>
        <w:ind w:left="851" w:firstLine="567"/>
        <w:jc w:val="both"/>
        <w:rPr>
          <w:rFonts w:eastAsia="QOVFH+ArialMT"/>
          <w:b/>
          <w:bCs/>
          <w:color w:val="000000"/>
          <w:sz w:val="24"/>
          <w:szCs w:val="24"/>
          <w:lang w:val="en-US"/>
        </w:rPr>
      </w:pPr>
      <w:r w:rsidRPr="00903228">
        <w:rPr>
          <w:rFonts w:eastAsia="QOVFH+ArialMT"/>
          <w:b/>
          <w:bCs/>
          <w:color w:val="000000"/>
          <w:sz w:val="24"/>
          <w:szCs w:val="24"/>
          <w:lang w:val="en-US"/>
        </w:rPr>
        <w:t xml:space="preserve">2.1. Exam format: </w:t>
      </w:r>
      <w:r w:rsidRPr="00903228">
        <w:rPr>
          <w:rFonts w:eastAsia="QOVFH+ArialMT"/>
          <w:bCs/>
          <w:color w:val="000000"/>
          <w:sz w:val="24"/>
          <w:szCs w:val="24"/>
          <w:lang w:val="en-US"/>
        </w:rPr>
        <w:t>Standard</w:t>
      </w:r>
      <w:r w:rsidR="00FB4F57">
        <w:rPr>
          <w:rFonts w:eastAsia="QOVFH+ArialMT"/>
          <w:bCs/>
          <w:color w:val="000000"/>
          <w:sz w:val="24"/>
          <w:szCs w:val="24"/>
          <w:lang w:val="en-US"/>
        </w:rPr>
        <w:t xml:space="preserve"> written</w:t>
      </w:r>
      <w:r w:rsidRPr="00903228">
        <w:rPr>
          <w:rFonts w:eastAsia="QOVFH+ArialMT"/>
          <w:bCs/>
          <w:color w:val="000000"/>
          <w:sz w:val="24"/>
          <w:szCs w:val="24"/>
          <w:lang w:val="en-US"/>
        </w:rPr>
        <w:t xml:space="preserve"> examination</w:t>
      </w:r>
      <w:r w:rsidR="00BF3B88">
        <w:rPr>
          <w:rFonts w:eastAsia="QOVFH+ArialMT"/>
          <w:bCs/>
          <w:color w:val="000000"/>
          <w:sz w:val="24"/>
          <w:szCs w:val="24"/>
          <w:lang w:val="en-US"/>
        </w:rPr>
        <w:t xml:space="preserve"> (offline)</w:t>
      </w:r>
      <w:r w:rsidRPr="00903228">
        <w:rPr>
          <w:rFonts w:eastAsia="QOVFH+ArialMT"/>
          <w:bCs/>
          <w:color w:val="000000"/>
          <w:sz w:val="24"/>
          <w:szCs w:val="24"/>
          <w:lang w:val="en-US"/>
        </w:rPr>
        <w:t>.</w:t>
      </w:r>
      <w:r w:rsidRPr="00903228">
        <w:rPr>
          <w:rFonts w:eastAsia="QOVFH+ArialMT"/>
          <w:b/>
          <w:bCs/>
          <w:color w:val="000000"/>
          <w:sz w:val="24"/>
          <w:szCs w:val="24"/>
          <w:lang w:val="en-US"/>
        </w:rPr>
        <w:t xml:space="preserve"> Platform: </w:t>
      </w:r>
      <w:r w:rsidRPr="00903228">
        <w:rPr>
          <w:rFonts w:eastAsia="QOVFH+ArialMT"/>
          <w:bCs/>
          <w:color w:val="000000"/>
          <w:sz w:val="24"/>
          <w:szCs w:val="24"/>
          <w:lang w:val="en-US"/>
        </w:rPr>
        <w:t xml:space="preserve">IS </w:t>
      </w:r>
      <w:proofErr w:type="spellStart"/>
      <w:r w:rsidRPr="00903228">
        <w:rPr>
          <w:rFonts w:eastAsia="QOVFH+ArialMT"/>
          <w:bCs/>
          <w:color w:val="000000"/>
          <w:sz w:val="24"/>
          <w:szCs w:val="24"/>
          <w:lang w:val="en-US"/>
        </w:rPr>
        <w:t>Univer</w:t>
      </w:r>
      <w:proofErr w:type="spellEnd"/>
      <w:r w:rsidR="00D117C5">
        <w:rPr>
          <w:rFonts w:eastAsia="QOVFH+ArialMT"/>
          <w:bCs/>
          <w:color w:val="000000"/>
          <w:sz w:val="24"/>
          <w:szCs w:val="24"/>
          <w:lang w:val="en-US"/>
        </w:rPr>
        <w:t>.</w:t>
      </w:r>
    </w:p>
    <w:p w:rsidR="00464189" w:rsidRPr="00464189" w:rsidRDefault="00464189" w:rsidP="005A4C71">
      <w:pPr>
        <w:widowControl/>
        <w:autoSpaceDE/>
        <w:autoSpaceDN/>
        <w:spacing w:line="256" w:lineRule="auto"/>
        <w:ind w:left="851" w:firstLine="567"/>
        <w:jc w:val="both"/>
        <w:rPr>
          <w:sz w:val="24"/>
          <w:szCs w:val="24"/>
          <w:lang w:val="en-US"/>
        </w:rPr>
      </w:pPr>
      <w:r w:rsidRPr="00BC4BA2">
        <w:rPr>
          <w:b/>
          <w:sz w:val="24"/>
          <w:szCs w:val="24"/>
          <w:lang w:val="en-US"/>
        </w:rPr>
        <w:t>2.2. The purpose of the written exam</w:t>
      </w:r>
      <w:r w:rsidRPr="00464189">
        <w:rPr>
          <w:sz w:val="24"/>
          <w:szCs w:val="24"/>
          <w:lang w:val="en-US"/>
        </w:rPr>
        <w:t xml:space="preserve"> is to demonstrate the learning outcomes, skills and competencies acquired during the study of the discipline, the ability to logically express one’s thoughts in writing, and argue one’s point of view.</w:t>
      </w:r>
    </w:p>
    <w:p w:rsidR="00464189" w:rsidRPr="00BC4BA2" w:rsidRDefault="00464189" w:rsidP="005A4C71">
      <w:pPr>
        <w:widowControl/>
        <w:autoSpaceDE/>
        <w:autoSpaceDN/>
        <w:spacing w:line="256" w:lineRule="auto"/>
        <w:ind w:left="851" w:firstLine="567"/>
        <w:jc w:val="both"/>
        <w:rPr>
          <w:b/>
          <w:sz w:val="24"/>
          <w:szCs w:val="24"/>
          <w:lang w:val="en-US"/>
        </w:rPr>
      </w:pPr>
      <w:r w:rsidRPr="00BC4BA2">
        <w:rPr>
          <w:b/>
          <w:sz w:val="24"/>
          <w:szCs w:val="24"/>
          <w:lang w:val="en-US"/>
        </w:rPr>
        <w:t>2.3. Expected results of the exam tasks:</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 xml:space="preserve">One written exam </w:t>
      </w:r>
      <w:r>
        <w:rPr>
          <w:sz w:val="24"/>
          <w:szCs w:val="24"/>
          <w:lang w:val="en-US"/>
        </w:rPr>
        <w:t>card</w:t>
      </w:r>
      <w:r w:rsidRPr="00464189">
        <w:rPr>
          <w:sz w:val="24"/>
          <w:szCs w:val="24"/>
          <w:lang w:val="en-US"/>
        </w:rPr>
        <w:t xml:space="preserve"> contains 3 questions that identify learning outcomes for the course studied and are assessed according to the criteria described below:</w:t>
      </w:r>
    </w:p>
    <w:p w:rsidR="00464189" w:rsidRPr="00464189" w:rsidRDefault="00464189" w:rsidP="005A4C71">
      <w:pPr>
        <w:widowControl/>
        <w:autoSpaceDE/>
        <w:autoSpaceDN/>
        <w:spacing w:line="256" w:lineRule="auto"/>
        <w:ind w:left="851" w:firstLine="567"/>
        <w:jc w:val="both"/>
        <w:rPr>
          <w:sz w:val="24"/>
          <w:szCs w:val="24"/>
          <w:lang w:val="en-US"/>
        </w:rPr>
      </w:pPr>
      <w:r>
        <w:rPr>
          <w:sz w:val="24"/>
          <w:szCs w:val="24"/>
          <w:lang w:val="en-US"/>
        </w:rPr>
        <w:t>Q</w:t>
      </w:r>
      <w:r w:rsidRPr="00464189">
        <w:rPr>
          <w:sz w:val="24"/>
          <w:szCs w:val="24"/>
          <w:lang w:val="en-US"/>
        </w:rPr>
        <w:t>uestion</w:t>
      </w:r>
      <w:r>
        <w:rPr>
          <w:sz w:val="24"/>
          <w:szCs w:val="24"/>
          <w:lang w:val="en-US"/>
        </w:rPr>
        <w:t xml:space="preserve"> 1</w:t>
      </w:r>
      <w:r w:rsidRPr="00464189">
        <w:rPr>
          <w:sz w:val="24"/>
          <w:szCs w:val="24"/>
          <w:lang w:val="en-US"/>
        </w:rPr>
        <w:t xml:space="preserve"> - Criterion 1. Knowledge of the theory and concept of the course; logic of presentation. Criterion 2. Understanding and confirmation with examples of the theoretical principles presented in the course content.</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Question 2</w:t>
      </w:r>
      <w:r>
        <w:rPr>
          <w:sz w:val="24"/>
          <w:szCs w:val="24"/>
          <w:lang w:val="en-US"/>
        </w:rPr>
        <w:t xml:space="preserve"> -</w:t>
      </w:r>
      <w:r w:rsidRPr="00464189">
        <w:rPr>
          <w:sz w:val="24"/>
          <w:szCs w:val="24"/>
          <w:lang w:val="en-US"/>
        </w:rPr>
        <w:t xml:space="preserve"> Criterion 3. Application of the selected methodology and technology to written practical tasks. Criterion 4. Disclosure and solution of the main problem given in the practical task.</w:t>
      </w:r>
    </w:p>
    <w:p w:rsidR="00464189" w:rsidRPr="00464189" w:rsidRDefault="00464189" w:rsidP="005A4C71">
      <w:pPr>
        <w:widowControl/>
        <w:autoSpaceDE/>
        <w:autoSpaceDN/>
        <w:spacing w:line="256" w:lineRule="auto"/>
        <w:ind w:left="851" w:firstLine="567"/>
        <w:jc w:val="both"/>
        <w:rPr>
          <w:sz w:val="24"/>
          <w:szCs w:val="24"/>
          <w:lang w:val="en-US"/>
        </w:rPr>
      </w:pPr>
      <w:r>
        <w:rPr>
          <w:sz w:val="24"/>
          <w:szCs w:val="24"/>
          <w:lang w:val="en-US"/>
        </w:rPr>
        <w:t>Q</w:t>
      </w:r>
      <w:r w:rsidRPr="00464189">
        <w:rPr>
          <w:sz w:val="24"/>
          <w:szCs w:val="24"/>
          <w:lang w:val="en-US"/>
        </w:rPr>
        <w:t>uestion</w:t>
      </w:r>
      <w:r>
        <w:rPr>
          <w:sz w:val="24"/>
          <w:szCs w:val="24"/>
          <w:lang w:val="en-US"/>
        </w:rPr>
        <w:t xml:space="preserve"> 3</w:t>
      </w:r>
      <w:r w:rsidRPr="00464189">
        <w:rPr>
          <w:sz w:val="24"/>
          <w:szCs w:val="24"/>
          <w:lang w:val="en-US"/>
        </w:rPr>
        <w:t xml:space="preserve"> - Criterion 5. Evaluation and written critical analysis of the applicability of the chosen methodology to the proposed practical task. Criterion 6. Justification of the result obtained from one’s own practice.</w:t>
      </w:r>
    </w:p>
    <w:p w:rsidR="00464189" w:rsidRPr="00464189" w:rsidRDefault="00464189" w:rsidP="005A4C71">
      <w:pPr>
        <w:widowControl/>
        <w:autoSpaceDE/>
        <w:autoSpaceDN/>
        <w:spacing w:line="256" w:lineRule="auto"/>
        <w:ind w:left="851" w:firstLine="567"/>
        <w:jc w:val="both"/>
        <w:rPr>
          <w:b/>
          <w:sz w:val="24"/>
          <w:szCs w:val="24"/>
          <w:lang w:val="en-US"/>
        </w:rPr>
      </w:pPr>
      <w:r w:rsidRPr="00464189">
        <w:rPr>
          <w:b/>
          <w:sz w:val="24"/>
          <w:szCs w:val="24"/>
          <w:lang w:val="en-US"/>
        </w:rPr>
        <w:t xml:space="preserve">2.4. </w:t>
      </w:r>
      <w:r>
        <w:rPr>
          <w:b/>
          <w:sz w:val="24"/>
          <w:szCs w:val="24"/>
          <w:lang w:val="en-US"/>
        </w:rPr>
        <w:t>The e</w:t>
      </w:r>
      <w:r w:rsidRPr="00464189">
        <w:rPr>
          <w:b/>
          <w:sz w:val="24"/>
          <w:szCs w:val="24"/>
          <w:lang w:val="en-US"/>
        </w:rPr>
        <w:t>xamination procedure.</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2.4.1. The standard written offline exam is conducted in accordance with the approved schedule.</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2.4.2. 15 minutes before the start of the offline written exam, the teacher on duty checks the students’ identities using their ID cards, and seats the students in the seats indicated on the attendance sheets.</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2.4.3. In the event that a substitute person appears at the offline written exam, the teacher on duty draws up a corresponding report of violation of these Rules.</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2.4.4. Late students will not be allowed to take the exam.</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2.4.5. During the exam, the teacher on duty monitors students' compliance with the rules of conduct in accordance with the approved instructions.</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2.4.6. At the end of the time allotted for the exam (2 astronomical hours), the teacher on duty:</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1) collects examination papers;</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 puts in each work a sign of the end of writing the work in the answer sheets - the letter X;</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3) provides answer sheets along with attendance sheets for encryption to a specialist from the dean’s office.</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2.4.7. In case of delay in providing work for encryption to a specialist from the dean’s office, a corresponding act is drawn up with subsequent prosecution of the perpetrators.</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2.4.8. During the exam, students are prohibited from carrying and/or using cheat sheets, cell phones, smart watches and other technical and other means that can be used for unauthorized access to auxiliary information. It is prohibited to talk with other students and strangers, or to write down your full name and/or other identifying information in your answers.</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2.4.9. If a student appears for the exam and refuses to answer the ticket, passing the exam will be graded as an “F.”</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2.4.10. If there is no good reason, failure to appear for the exam will be assessed as an “F”.</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2.4.11. If a student violates one or more of these points, a</w:t>
      </w:r>
      <w:r w:rsidR="00BC4BA2">
        <w:rPr>
          <w:sz w:val="24"/>
          <w:szCs w:val="24"/>
          <w:lang w:val="en-US"/>
        </w:rPr>
        <w:t>n Act</w:t>
      </w:r>
      <w:r w:rsidRPr="00464189">
        <w:rPr>
          <w:sz w:val="24"/>
          <w:szCs w:val="24"/>
          <w:lang w:val="en-US"/>
        </w:rPr>
        <w:t xml:space="preserve"> of cancellation of the examination work (hereinafter referred to as the </w:t>
      </w:r>
      <w:r w:rsidR="00BC4BA2">
        <w:rPr>
          <w:sz w:val="24"/>
          <w:szCs w:val="24"/>
          <w:lang w:val="en-US"/>
        </w:rPr>
        <w:t>Act</w:t>
      </w:r>
      <w:r w:rsidRPr="00464189">
        <w:rPr>
          <w:sz w:val="24"/>
          <w:szCs w:val="24"/>
          <w:lang w:val="en-US"/>
        </w:rPr>
        <w:t>) is filled out, and a grade of “F” (“unsatisfactory”) is assigned for the discipline.</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2.4.12. For repeated violation of these Rules during the exam, the student is presented for consideration by the Faculty Council on Ethics.</w:t>
      </w:r>
    </w:p>
    <w:p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2.4.13. The final grade for the discipline can be canceled within 1 month after the exam, if a student is found to have violated the instructions for conducting final control using distance learning technologies and/or rules of behavior during the exam: using cheat sheets, cell phones, negotiating, etc. based on recordings from surveillance cameras with filling out the Report. The act cannot be annulled or appealed.</w:t>
      </w:r>
    </w:p>
    <w:p w:rsidR="00464189" w:rsidRPr="001674B2" w:rsidRDefault="00464189" w:rsidP="00464189">
      <w:pPr>
        <w:widowControl/>
        <w:autoSpaceDE/>
        <w:autoSpaceDN/>
        <w:spacing w:line="256" w:lineRule="auto"/>
        <w:ind w:left="851" w:firstLine="567"/>
        <w:rPr>
          <w:sz w:val="24"/>
          <w:szCs w:val="24"/>
          <w:lang w:val="en-US"/>
        </w:rPr>
      </w:pPr>
      <w:r w:rsidRPr="00464189">
        <w:rPr>
          <w:sz w:val="24"/>
          <w:szCs w:val="24"/>
          <w:lang w:val="en-US"/>
        </w:rPr>
        <w:t>2.4.14. All violations during exams are recorded in the student’s transcript.</w:t>
      </w:r>
    </w:p>
    <w:p w:rsidR="00633C41" w:rsidRPr="001674B2" w:rsidRDefault="00633C41" w:rsidP="001465B0">
      <w:pPr>
        <w:widowControl/>
        <w:autoSpaceDE/>
        <w:autoSpaceDN/>
        <w:spacing w:line="256" w:lineRule="auto"/>
        <w:ind w:left="851"/>
        <w:rPr>
          <w:sz w:val="24"/>
          <w:szCs w:val="24"/>
          <w:lang w:val="en-US"/>
        </w:rPr>
      </w:pPr>
    </w:p>
    <w:p w:rsidR="001A4469" w:rsidRPr="00D97C56" w:rsidRDefault="00633C41" w:rsidP="001465B0">
      <w:pPr>
        <w:widowControl/>
        <w:autoSpaceDE/>
        <w:autoSpaceDN/>
        <w:spacing w:line="256" w:lineRule="auto"/>
        <w:ind w:left="851"/>
        <w:rPr>
          <w:b/>
          <w:lang w:val="en-US"/>
        </w:rPr>
        <w:sectPr w:rsidR="001A4469" w:rsidRPr="00D97C56" w:rsidSect="002B5D4D">
          <w:pgSz w:w="11920" w:h="16850"/>
          <w:pgMar w:top="454" w:right="454" w:bottom="454" w:left="454" w:header="0" w:footer="1138" w:gutter="0"/>
          <w:cols w:space="720"/>
        </w:sectPr>
      </w:pPr>
      <w:r w:rsidRPr="00D97C56">
        <w:rPr>
          <w:b/>
          <w:sz w:val="24"/>
          <w:szCs w:val="24"/>
          <w:lang w:val="en-US"/>
        </w:rPr>
        <w:t xml:space="preserve">3. </w:t>
      </w:r>
      <w:r w:rsidR="00D97C56" w:rsidRPr="00D97C56">
        <w:rPr>
          <w:b/>
          <w:sz w:val="24"/>
          <w:szCs w:val="24"/>
          <w:lang w:val="en-US"/>
        </w:rPr>
        <w:t>EVALUATION</w:t>
      </w:r>
      <w:r w:rsidRPr="00D97C56">
        <w:rPr>
          <w:b/>
          <w:sz w:val="24"/>
          <w:szCs w:val="24"/>
          <w:lang w:val="en-US"/>
        </w:rPr>
        <w:t xml:space="preserve"> POLICY</w:t>
      </w:r>
      <w:r w:rsidR="00D97C56" w:rsidRPr="00D97C56">
        <w:rPr>
          <w:b/>
          <w:sz w:val="24"/>
          <w:szCs w:val="24"/>
          <w:lang w:val="en-US"/>
        </w:rPr>
        <w:t>.</w:t>
      </w:r>
    </w:p>
    <w:p w:rsidR="00E32EE2" w:rsidRPr="00D97C56" w:rsidRDefault="00D97C56" w:rsidP="00D97C56">
      <w:pPr>
        <w:jc w:val="center"/>
        <w:rPr>
          <w:sz w:val="20"/>
          <w:szCs w:val="20"/>
          <w:lang w:val="en-US"/>
        </w:rPr>
      </w:pPr>
      <w:r w:rsidRPr="00D97C56">
        <w:rPr>
          <w:b/>
          <w:bCs/>
          <w:sz w:val="24"/>
          <w:szCs w:val="24"/>
          <w:lang w:val="en-US"/>
        </w:rPr>
        <w:lastRenderedPageBreak/>
        <w:t xml:space="preserve">RUBRICTOR FOR CRITERIAL ASSESSMENT OF FINAL </w:t>
      </w:r>
      <w:r w:rsidR="00BF3B88">
        <w:rPr>
          <w:b/>
          <w:bCs/>
          <w:sz w:val="24"/>
          <w:szCs w:val="24"/>
          <w:lang w:val="en-US"/>
        </w:rPr>
        <w:t>EXAMINATION</w:t>
      </w:r>
    </w:p>
    <w:p w:rsidR="00E32EE2" w:rsidRPr="00E07413" w:rsidRDefault="00E07413" w:rsidP="00E32EE2">
      <w:pPr>
        <w:jc w:val="center"/>
        <w:rPr>
          <w:sz w:val="20"/>
          <w:szCs w:val="20"/>
          <w:lang w:val="en-US"/>
        </w:rPr>
      </w:pPr>
      <w:r>
        <w:rPr>
          <w:b/>
          <w:bCs/>
          <w:color w:val="FF0000"/>
          <w:sz w:val="20"/>
          <w:szCs w:val="20"/>
          <w:lang w:val="en-US"/>
        </w:rPr>
        <w:t>Discipline</w:t>
      </w:r>
      <w:r w:rsidR="00E32EE2" w:rsidRPr="00E07413">
        <w:rPr>
          <w:color w:val="FF0000"/>
          <w:sz w:val="20"/>
          <w:szCs w:val="20"/>
          <w:lang w:val="en-US"/>
        </w:rPr>
        <w:t xml:space="preserve">: </w:t>
      </w:r>
      <w:r w:rsidR="00EC106A" w:rsidRPr="004B757C">
        <w:rPr>
          <w:color w:val="000000"/>
          <w:lang w:val="kk-KZ"/>
        </w:rPr>
        <w:t>Linguoculturology and professional communication</w:t>
      </w:r>
      <w:r w:rsidR="00EC106A" w:rsidRPr="004B757C">
        <w:rPr>
          <w:rStyle w:val="aa"/>
          <w:color w:val="000000"/>
          <w:lang w:val="kk-KZ"/>
        </w:rPr>
        <w:t xml:space="preserve"> </w:t>
      </w:r>
      <w:r w:rsidR="00E32EE2" w:rsidRPr="00E07413">
        <w:rPr>
          <w:color w:val="FF0000"/>
          <w:sz w:val="20"/>
          <w:szCs w:val="20"/>
          <w:lang w:val="en-US"/>
        </w:rPr>
        <w:t xml:space="preserve">  </w:t>
      </w:r>
      <w:r>
        <w:rPr>
          <w:b/>
          <w:bCs/>
          <w:sz w:val="20"/>
          <w:szCs w:val="20"/>
          <w:lang w:val="en-US"/>
        </w:rPr>
        <w:t>Form</w:t>
      </w:r>
      <w:r w:rsidR="00E32EE2" w:rsidRPr="00E07413">
        <w:rPr>
          <w:b/>
          <w:bCs/>
          <w:sz w:val="20"/>
          <w:szCs w:val="20"/>
          <w:lang w:val="en-US"/>
        </w:rPr>
        <w:t>:</w:t>
      </w:r>
      <w:r w:rsidR="00E32EE2" w:rsidRPr="00E07413">
        <w:rPr>
          <w:sz w:val="20"/>
          <w:szCs w:val="20"/>
          <w:lang w:val="en-US"/>
        </w:rPr>
        <w:t xml:space="preserve"> </w:t>
      </w:r>
      <w:r w:rsidR="00BF3B88">
        <w:rPr>
          <w:sz w:val="20"/>
          <w:szCs w:val="20"/>
          <w:lang w:val="en-US"/>
        </w:rPr>
        <w:t>S</w:t>
      </w:r>
      <w:r>
        <w:rPr>
          <w:sz w:val="20"/>
          <w:szCs w:val="20"/>
          <w:lang w:val="en-US"/>
        </w:rPr>
        <w:t xml:space="preserve">tandard </w:t>
      </w:r>
      <w:r w:rsidR="00464189">
        <w:rPr>
          <w:sz w:val="20"/>
          <w:szCs w:val="20"/>
          <w:lang w:val="en-US"/>
        </w:rPr>
        <w:t>written e</w:t>
      </w:r>
      <w:r>
        <w:rPr>
          <w:sz w:val="20"/>
          <w:szCs w:val="20"/>
          <w:lang w:val="en-US"/>
        </w:rPr>
        <w:t>xamination</w:t>
      </w:r>
      <w:r w:rsidR="00BF3B88">
        <w:rPr>
          <w:sz w:val="20"/>
          <w:szCs w:val="20"/>
          <w:lang w:val="en-US"/>
        </w:rPr>
        <w:t xml:space="preserve"> (offline)</w:t>
      </w:r>
      <w:r>
        <w:rPr>
          <w:sz w:val="20"/>
          <w:szCs w:val="20"/>
          <w:lang w:val="en-US"/>
        </w:rPr>
        <w:t>.</w:t>
      </w:r>
      <w:r w:rsidR="00E32EE2" w:rsidRPr="00E07413">
        <w:rPr>
          <w:b/>
          <w:bCs/>
          <w:sz w:val="20"/>
          <w:szCs w:val="20"/>
          <w:lang w:val="en-US"/>
        </w:rPr>
        <w:t xml:space="preserve">   </w:t>
      </w:r>
      <w:r>
        <w:rPr>
          <w:b/>
          <w:bCs/>
          <w:sz w:val="20"/>
          <w:szCs w:val="20"/>
          <w:lang w:val="en-US"/>
        </w:rPr>
        <w:t>Platform</w:t>
      </w:r>
      <w:r w:rsidR="00E32EE2" w:rsidRPr="00E07413">
        <w:rPr>
          <w:b/>
          <w:bCs/>
          <w:sz w:val="20"/>
          <w:szCs w:val="20"/>
          <w:lang w:val="en-US"/>
        </w:rPr>
        <w:t xml:space="preserve">: </w:t>
      </w:r>
      <w:r>
        <w:rPr>
          <w:b/>
          <w:bCs/>
          <w:sz w:val="20"/>
          <w:szCs w:val="20"/>
          <w:lang w:val="en-US"/>
        </w:rPr>
        <w:t>IS</w:t>
      </w:r>
      <w:r w:rsidR="00C04CDD" w:rsidRPr="00C04CDD">
        <w:rPr>
          <w:bCs/>
          <w:sz w:val="20"/>
          <w:szCs w:val="20"/>
          <w:u w:val="single"/>
          <w:lang w:val="kk-KZ"/>
        </w:rPr>
        <w:t xml:space="preserve"> </w:t>
      </w:r>
      <w:proofErr w:type="spellStart"/>
      <w:r w:rsidR="00C04CDD" w:rsidRPr="00C04CDD">
        <w:rPr>
          <w:bCs/>
          <w:sz w:val="20"/>
          <w:szCs w:val="20"/>
          <w:u w:val="single"/>
          <w:lang w:val="en-US"/>
        </w:rPr>
        <w:t>Univer</w:t>
      </w:r>
      <w:proofErr w:type="spellEnd"/>
    </w:p>
    <w:p w:rsidR="00E32EE2" w:rsidRPr="00E07413" w:rsidRDefault="00E32EE2" w:rsidP="00E32EE2">
      <w:pPr>
        <w:jc w:val="center"/>
        <w:rPr>
          <w:sz w:val="20"/>
          <w:szCs w:val="20"/>
          <w:lang w:val="en-US"/>
        </w:rPr>
      </w:pPr>
    </w:p>
    <w:tbl>
      <w:tblPr>
        <w:tblW w:w="154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7"/>
        <w:gridCol w:w="1984"/>
        <w:gridCol w:w="2397"/>
        <w:gridCol w:w="2643"/>
        <w:gridCol w:w="2478"/>
        <w:gridCol w:w="2410"/>
        <w:gridCol w:w="2411"/>
      </w:tblGrid>
      <w:tr w:rsidR="00E32EE2" w:rsidRPr="00E07413" w:rsidTr="00CB7099">
        <w:trPr>
          <w:trHeight w:val="428"/>
        </w:trPr>
        <w:tc>
          <w:tcPr>
            <w:tcW w:w="1127" w:type="dxa"/>
            <w:vMerge w:val="restart"/>
            <w:tcBorders>
              <w:top w:val="single" w:sz="6" w:space="0" w:color="auto"/>
              <w:left w:val="single" w:sz="6" w:space="0" w:color="auto"/>
              <w:bottom w:val="nil"/>
              <w:right w:val="single" w:sz="6" w:space="0" w:color="auto"/>
            </w:tcBorders>
            <w:shd w:val="clear" w:color="auto" w:fill="D9E2F3" w:themeFill="accent1" w:themeFillTint="33"/>
            <w:hideMark/>
          </w:tcPr>
          <w:p w:rsidR="00E32EE2" w:rsidRPr="00E07413" w:rsidRDefault="00E32EE2">
            <w:pPr>
              <w:textAlignment w:val="baseline"/>
              <w:rPr>
                <w:sz w:val="20"/>
                <w:szCs w:val="20"/>
                <w:lang w:val="en-US" w:eastAsia="ru-RU"/>
              </w:rPr>
            </w:pPr>
            <w:r w:rsidRPr="00E07413">
              <w:rPr>
                <w:b/>
                <w:bCs/>
                <w:color w:val="000000"/>
                <w:sz w:val="20"/>
                <w:szCs w:val="20"/>
                <w:lang w:eastAsia="ru-RU"/>
              </w:rPr>
              <w:t>№</w:t>
            </w:r>
          </w:p>
          <w:p w:rsidR="00E32EE2" w:rsidRPr="00E07413" w:rsidRDefault="00E32EE2">
            <w:pPr>
              <w:textAlignment w:val="baseline"/>
              <w:rPr>
                <w:sz w:val="20"/>
                <w:szCs w:val="20"/>
                <w:lang w:eastAsia="ru-RU"/>
              </w:rPr>
            </w:pPr>
            <w:r w:rsidRPr="00E07413">
              <w:rPr>
                <w:color w:val="000000"/>
                <w:sz w:val="20"/>
                <w:szCs w:val="20"/>
                <w:lang w:eastAsia="ru-RU"/>
              </w:rPr>
              <w:t> </w:t>
            </w:r>
          </w:p>
        </w:tc>
        <w:tc>
          <w:tcPr>
            <w:tcW w:w="1984" w:type="dxa"/>
            <w:vMerge w:val="restart"/>
            <w:tcBorders>
              <w:top w:val="single" w:sz="6" w:space="0" w:color="auto"/>
              <w:left w:val="single" w:sz="6" w:space="0" w:color="auto"/>
              <w:bottom w:val="nil"/>
              <w:right w:val="single" w:sz="6" w:space="0" w:color="auto"/>
            </w:tcBorders>
            <w:shd w:val="clear" w:color="auto" w:fill="DBE5F1"/>
          </w:tcPr>
          <w:p w:rsidR="00E32EE2" w:rsidRPr="00E07413" w:rsidRDefault="00E32EE2">
            <w:pPr>
              <w:textAlignment w:val="baseline"/>
              <w:rPr>
                <w:sz w:val="20"/>
                <w:szCs w:val="20"/>
                <w:lang w:eastAsia="ru-RU"/>
              </w:rPr>
            </w:pPr>
            <w:r w:rsidRPr="00E07413">
              <w:rPr>
                <w:rFonts w:eastAsiaTheme="minorHAnsi"/>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4445</wp:posOffset>
                      </wp:positionV>
                      <wp:extent cx="1000760" cy="705485"/>
                      <wp:effectExtent l="0" t="0" r="27940" b="3746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000760" cy="7054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04BF5A"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5pt" to="76.7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" strokecolor="black [3213]" strokeweight=".5pt">
                      <v:stroke joinstyle="miter"/>
                    </v:line>
                  </w:pict>
                </mc:Fallback>
              </mc:AlternateContent>
            </w:r>
            <w:r w:rsidRPr="00E07413">
              <w:rPr>
                <w:b/>
                <w:bCs/>
                <w:sz w:val="20"/>
                <w:szCs w:val="20"/>
                <w:lang w:eastAsia="ru-RU"/>
              </w:rPr>
              <w:t>                 </w:t>
            </w:r>
            <w:r w:rsidR="00AF77DC" w:rsidRPr="00E07413">
              <w:rPr>
                <w:b/>
                <w:bCs/>
                <w:sz w:val="20"/>
                <w:szCs w:val="20"/>
                <w:lang w:val="en-US" w:eastAsia="ru-RU"/>
              </w:rPr>
              <w:t>Score</w:t>
            </w:r>
            <w:r w:rsidRPr="00E07413">
              <w:rPr>
                <w:sz w:val="20"/>
                <w:szCs w:val="20"/>
                <w:lang w:eastAsia="ru-RU"/>
              </w:rPr>
              <w:t> </w:t>
            </w:r>
          </w:p>
          <w:p w:rsidR="00E32EE2" w:rsidRPr="00E07413" w:rsidRDefault="00E32EE2">
            <w:pPr>
              <w:textAlignment w:val="baseline"/>
              <w:rPr>
                <w:sz w:val="20"/>
                <w:szCs w:val="20"/>
                <w:lang w:eastAsia="ru-RU"/>
              </w:rPr>
            </w:pPr>
            <w:r w:rsidRPr="00E07413">
              <w:rPr>
                <w:sz w:val="20"/>
                <w:szCs w:val="20"/>
                <w:lang w:eastAsia="ru-RU"/>
              </w:rPr>
              <w:t> </w:t>
            </w:r>
          </w:p>
          <w:p w:rsidR="00E32EE2" w:rsidRPr="00E07413" w:rsidRDefault="00E32EE2">
            <w:pPr>
              <w:textAlignment w:val="baseline"/>
              <w:rPr>
                <w:b/>
                <w:bCs/>
                <w:sz w:val="20"/>
                <w:szCs w:val="20"/>
                <w:lang w:eastAsia="ru-RU"/>
              </w:rPr>
            </w:pPr>
          </w:p>
          <w:p w:rsidR="00E32EE2" w:rsidRPr="00E07413" w:rsidRDefault="00E32EE2">
            <w:pPr>
              <w:textAlignment w:val="baseline"/>
              <w:rPr>
                <w:b/>
                <w:bCs/>
                <w:sz w:val="20"/>
                <w:szCs w:val="20"/>
                <w:lang w:eastAsia="ru-RU"/>
              </w:rPr>
            </w:pPr>
          </w:p>
          <w:p w:rsidR="00E32EE2" w:rsidRPr="00E07413" w:rsidRDefault="00AF77DC">
            <w:pPr>
              <w:textAlignment w:val="baseline"/>
              <w:rPr>
                <w:sz w:val="20"/>
                <w:szCs w:val="20"/>
                <w:lang w:eastAsia="ru-RU"/>
              </w:rPr>
            </w:pPr>
            <w:r w:rsidRPr="00E07413">
              <w:rPr>
                <w:b/>
                <w:bCs/>
                <w:sz w:val="20"/>
                <w:szCs w:val="20"/>
                <w:lang w:val="en-US" w:eastAsia="ru-RU"/>
              </w:rPr>
              <w:t>Criterion</w:t>
            </w:r>
            <w:r w:rsidR="00E32EE2" w:rsidRPr="00E07413">
              <w:rPr>
                <w:b/>
                <w:bCs/>
                <w:sz w:val="20"/>
                <w:szCs w:val="20"/>
                <w:lang w:eastAsia="ru-RU"/>
              </w:rPr>
              <w:t> </w:t>
            </w:r>
            <w:r w:rsidR="00E32EE2" w:rsidRPr="00E07413">
              <w:rPr>
                <w:sz w:val="20"/>
                <w:szCs w:val="20"/>
                <w:lang w:eastAsia="ru-RU"/>
              </w:rPr>
              <w:t>  </w:t>
            </w:r>
          </w:p>
        </w:tc>
        <w:tc>
          <w:tcPr>
            <w:tcW w:w="12339" w:type="dxa"/>
            <w:gridSpan w:val="5"/>
            <w:tcBorders>
              <w:top w:val="single" w:sz="6" w:space="0" w:color="auto"/>
              <w:left w:val="single" w:sz="6" w:space="0" w:color="auto"/>
              <w:bottom w:val="single" w:sz="6" w:space="0" w:color="auto"/>
              <w:right w:val="single" w:sz="6" w:space="0" w:color="auto"/>
            </w:tcBorders>
            <w:shd w:val="clear" w:color="auto" w:fill="DBE5F1"/>
            <w:hideMark/>
          </w:tcPr>
          <w:p w:rsidR="00E32EE2" w:rsidRPr="00E07413" w:rsidRDefault="00AF77DC">
            <w:pPr>
              <w:jc w:val="center"/>
              <w:textAlignment w:val="baseline"/>
              <w:rPr>
                <w:sz w:val="20"/>
                <w:szCs w:val="20"/>
                <w:lang w:eastAsia="ru-RU"/>
              </w:rPr>
            </w:pPr>
            <w:r w:rsidRPr="00E07413">
              <w:rPr>
                <w:b/>
                <w:bCs/>
                <w:sz w:val="20"/>
                <w:szCs w:val="20"/>
                <w:lang w:val="en-US" w:eastAsia="ru-RU"/>
              </w:rPr>
              <w:t>DESCRIPTORS</w:t>
            </w:r>
            <w:r w:rsidR="00E32EE2" w:rsidRPr="00E07413">
              <w:rPr>
                <w:sz w:val="20"/>
                <w:szCs w:val="20"/>
                <w:lang w:eastAsia="ru-RU"/>
              </w:rPr>
              <w:t> </w:t>
            </w:r>
          </w:p>
        </w:tc>
      </w:tr>
      <w:tr w:rsidR="00E32EE2" w:rsidRPr="00E07413" w:rsidTr="00CB7099">
        <w:trPr>
          <w:trHeight w:val="428"/>
        </w:trPr>
        <w:tc>
          <w:tcPr>
            <w:tcW w:w="1127" w:type="dxa"/>
            <w:vMerge/>
            <w:tcBorders>
              <w:top w:val="single" w:sz="6" w:space="0" w:color="auto"/>
              <w:left w:val="single" w:sz="6" w:space="0" w:color="auto"/>
              <w:bottom w:val="nil"/>
              <w:right w:val="single" w:sz="6" w:space="0" w:color="auto"/>
            </w:tcBorders>
            <w:vAlign w:val="center"/>
            <w:hideMark/>
          </w:tcPr>
          <w:p w:rsidR="00E32EE2" w:rsidRPr="00E07413" w:rsidRDefault="00E32EE2">
            <w:pPr>
              <w:rPr>
                <w:sz w:val="20"/>
                <w:szCs w:val="20"/>
                <w:lang w:eastAsia="ru-RU"/>
              </w:rPr>
            </w:pPr>
          </w:p>
        </w:tc>
        <w:tc>
          <w:tcPr>
            <w:tcW w:w="1984" w:type="dxa"/>
            <w:vMerge/>
            <w:tcBorders>
              <w:top w:val="single" w:sz="6" w:space="0" w:color="auto"/>
              <w:left w:val="single" w:sz="6" w:space="0" w:color="auto"/>
              <w:bottom w:val="nil"/>
              <w:right w:val="single" w:sz="6" w:space="0" w:color="auto"/>
            </w:tcBorders>
            <w:vAlign w:val="center"/>
            <w:hideMark/>
          </w:tcPr>
          <w:p w:rsidR="00E32EE2" w:rsidRPr="00E07413" w:rsidRDefault="00E32EE2">
            <w:pPr>
              <w:rPr>
                <w:sz w:val="20"/>
                <w:szCs w:val="20"/>
                <w:lang w:eastAsia="ru-RU"/>
              </w:rPr>
            </w:pPr>
          </w:p>
        </w:tc>
        <w:tc>
          <w:tcPr>
            <w:tcW w:w="2397" w:type="dxa"/>
            <w:tcBorders>
              <w:top w:val="single" w:sz="6" w:space="0" w:color="auto"/>
              <w:left w:val="single" w:sz="6" w:space="0" w:color="auto"/>
              <w:bottom w:val="single" w:sz="6" w:space="0" w:color="auto"/>
              <w:right w:val="single" w:sz="6" w:space="0" w:color="auto"/>
            </w:tcBorders>
            <w:shd w:val="clear" w:color="auto" w:fill="DBE5F1"/>
            <w:hideMark/>
          </w:tcPr>
          <w:p w:rsidR="00E32EE2" w:rsidRPr="00E07413" w:rsidRDefault="00E32EE2" w:rsidP="00E32EE2">
            <w:pPr>
              <w:jc w:val="center"/>
              <w:textAlignment w:val="baseline"/>
              <w:rPr>
                <w:sz w:val="20"/>
                <w:szCs w:val="20"/>
                <w:lang w:eastAsia="ru-RU"/>
              </w:rPr>
            </w:pPr>
            <w:r w:rsidRPr="00E07413">
              <w:rPr>
                <w:b/>
                <w:bCs/>
                <w:color w:val="000000"/>
                <w:sz w:val="20"/>
                <w:szCs w:val="20"/>
                <w:lang w:eastAsia="ru-RU"/>
              </w:rPr>
              <w:t>«</w:t>
            </w:r>
            <w:r w:rsidR="00AF77DC" w:rsidRPr="00E07413">
              <w:rPr>
                <w:b/>
                <w:bCs/>
                <w:color w:val="000000"/>
                <w:sz w:val="20"/>
                <w:szCs w:val="20"/>
                <w:lang w:val="en-US" w:eastAsia="ru-RU"/>
              </w:rPr>
              <w:t>Excellent</w:t>
            </w:r>
            <w:r w:rsidRPr="00E07413">
              <w:rPr>
                <w:b/>
                <w:bCs/>
                <w:color w:val="000000"/>
                <w:sz w:val="20"/>
                <w:szCs w:val="20"/>
                <w:lang w:eastAsia="ru-RU"/>
              </w:rPr>
              <w:t>» </w:t>
            </w:r>
            <w:r w:rsidRPr="00E07413">
              <w:rPr>
                <w:color w:val="000000"/>
                <w:sz w:val="20"/>
                <w:szCs w:val="20"/>
                <w:lang w:eastAsia="ru-RU"/>
              </w:rPr>
              <w:t> </w:t>
            </w:r>
          </w:p>
        </w:tc>
        <w:tc>
          <w:tcPr>
            <w:tcW w:w="2643" w:type="dxa"/>
            <w:tcBorders>
              <w:top w:val="single" w:sz="6" w:space="0" w:color="auto"/>
              <w:left w:val="single" w:sz="6" w:space="0" w:color="auto"/>
              <w:bottom w:val="single" w:sz="6" w:space="0" w:color="auto"/>
              <w:right w:val="single" w:sz="6" w:space="0" w:color="auto"/>
            </w:tcBorders>
            <w:shd w:val="clear" w:color="auto" w:fill="DBE5F1"/>
            <w:hideMark/>
          </w:tcPr>
          <w:p w:rsidR="00E32EE2" w:rsidRPr="00E07413" w:rsidRDefault="00E32EE2" w:rsidP="00E32EE2">
            <w:pPr>
              <w:jc w:val="center"/>
              <w:textAlignment w:val="baseline"/>
              <w:rPr>
                <w:sz w:val="20"/>
                <w:szCs w:val="20"/>
                <w:lang w:eastAsia="ru-RU"/>
              </w:rPr>
            </w:pPr>
            <w:r w:rsidRPr="00E07413">
              <w:rPr>
                <w:b/>
                <w:bCs/>
                <w:color w:val="000000"/>
                <w:sz w:val="20"/>
                <w:szCs w:val="20"/>
                <w:lang w:eastAsia="ru-RU"/>
              </w:rPr>
              <w:t>«</w:t>
            </w:r>
            <w:r w:rsidR="00AF77DC" w:rsidRPr="00E07413">
              <w:rPr>
                <w:b/>
                <w:bCs/>
                <w:color w:val="000000"/>
                <w:sz w:val="20"/>
                <w:szCs w:val="20"/>
                <w:lang w:val="en-US" w:eastAsia="ru-RU"/>
              </w:rPr>
              <w:t>Good</w:t>
            </w:r>
            <w:r w:rsidRPr="00E07413">
              <w:rPr>
                <w:b/>
                <w:bCs/>
                <w:color w:val="000000"/>
                <w:sz w:val="20"/>
                <w:szCs w:val="20"/>
                <w:lang w:eastAsia="ru-RU"/>
              </w:rPr>
              <w:t>» </w:t>
            </w:r>
            <w:r w:rsidRPr="00E07413">
              <w:rPr>
                <w:color w:val="000000"/>
                <w:sz w:val="20"/>
                <w:szCs w:val="20"/>
                <w:lang w:eastAsia="ru-RU"/>
              </w:rPr>
              <w:t> </w:t>
            </w:r>
          </w:p>
        </w:tc>
        <w:tc>
          <w:tcPr>
            <w:tcW w:w="2478" w:type="dxa"/>
            <w:tcBorders>
              <w:top w:val="single" w:sz="6" w:space="0" w:color="auto"/>
              <w:left w:val="single" w:sz="6" w:space="0" w:color="auto"/>
              <w:bottom w:val="single" w:sz="6" w:space="0" w:color="auto"/>
              <w:right w:val="single" w:sz="6" w:space="0" w:color="auto"/>
            </w:tcBorders>
            <w:shd w:val="clear" w:color="auto" w:fill="DBE5F1"/>
            <w:hideMark/>
          </w:tcPr>
          <w:p w:rsidR="00E32EE2" w:rsidRPr="00E07413" w:rsidRDefault="00E32EE2" w:rsidP="00E32EE2">
            <w:pPr>
              <w:jc w:val="center"/>
              <w:textAlignment w:val="baseline"/>
              <w:rPr>
                <w:sz w:val="20"/>
                <w:szCs w:val="20"/>
                <w:lang w:eastAsia="ru-RU"/>
              </w:rPr>
            </w:pPr>
            <w:r w:rsidRPr="00E07413">
              <w:rPr>
                <w:b/>
                <w:bCs/>
                <w:color w:val="000000"/>
                <w:sz w:val="20"/>
                <w:szCs w:val="20"/>
                <w:lang w:eastAsia="ru-RU"/>
              </w:rPr>
              <w:t>«</w:t>
            </w:r>
            <w:r w:rsidR="00AF77DC" w:rsidRPr="00E07413">
              <w:rPr>
                <w:b/>
                <w:bCs/>
                <w:color w:val="000000"/>
                <w:sz w:val="20"/>
                <w:szCs w:val="20"/>
                <w:lang w:val="en-US" w:eastAsia="ru-RU"/>
              </w:rPr>
              <w:t>Satisfactory</w:t>
            </w:r>
            <w:r w:rsidRPr="00E07413">
              <w:rPr>
                <w:b/>
                <w:bCs/>
                <w:color w:val="000000"/>
                <w:sz w:val="20"/>
                <w:szCs w:val="20"/>
                <w:lang w:eastAsia="ru-RU"/>
              </w:rPr>
              <w:t>»</w:t>
            </w:r>
            <w:r w:rsidRPr="00E07413">
              <w:rPr>
                <w:color w:val="000000"/>
                <w:sz w:val="20"/>
                <w:szCs w:val="20"/>
                <w:lang w:eastAsia="ru-RU"/>
              </w:rPr>
              <w:t> </w:t>
            </w:r>
          </w:p>
        </w:tc>
        <w:tc>
          <w:tcPr>
            <w:tcW w:w="4821" w:type="dxa"/>
            <w:gridSpan w:val="2"/>
            <w:tcBorders>
              <w:top w:val="single" w:sz="6" w:space="0" w:color="auto"/>
              <w:left w:val="single" w:sz="6" w:space="0" w:color="auto"/>
              <w:bottom w:val="single" w:sz="6" w:space="0" w:color="auto"/>
              <w:right w:val="single" w:sz="6" w:space="0" w:color="auto"/>
            </w:tcBorders>
            <w:shd w:val="clear" w:color="auto" w:fill="DBE5F1"/>
            <w:hideMark/>
          </w:tcPr>
          <w:p w:rsidR="00E32EE2" w:rsidRPr="00E07413" w:rsidRDefault="00E32EE2" w:rsidP="00E32EE2">
            <w:pPr>
              <w:jc w:val="center"/>
              <w:textAlignment w:val="baseline"/>
              <w:rPr>
                <w:sz w:val="20"/>
                <w:szCs w:val="20"/>
                <w:lang w:eastAsia="ru-RU"/>
              </w:rPr>
            </w:pPr>
            <w:r w:rsidRPr="00E07413">
              <w:rPr>
                <w:b/>
                <w:bCs/>
                <w:color w:val="000000"/>
                <w:sz w:val="20"/>
                <w:szCs w:val="20"/>
                <w:lang w:eastAsia="ru-RU"/>
              </w:rPr>
              <w:t>«</w:t>
            </w:r>
            <w:r w:rsidR="00AF77DC" w:rsidRPr="00E07413">
              <w:rPr>
                <w:b/>
                <w:bCs/>
                <w:color w:val="000000"/>
                <w:sz w:val="20"/>
                <w:szCs w:val="20"/>
                <w:lang w:val="en-US" w:eastAsia="ru-RU"/>
              </w:rPr>
              <w:t>Unsatisfactory</w:t>
            </w:r>
            <w:r w:rsidRPr="00E07413">
              <w:rPr>
                <w:b/>
                <w:bCs/>
                <w:color w:val="000000"/>
                <w:sz w:val="20"/>
                <w:szCs w:val="20"/>
                <w:lang w:eastAsia="ru-RU"/>
              </w:rPr>
              <w:t>»</w:t>
            </w:r>
            <w:r w:rsidRPr="00E07413">
              <w:rPr>
                <w:color w:val="000000"/>
                <w:sz w:val="20"/>
                <w:szCs w:val="20"/>
                <w:lang w:eastAsia="ru-RU"/>
              </w:rPr>
              <w:t> </w:t>
            </w:r>
          </w:p>
        </w:tc>
      </w:tr>
      <w:tr w:rsidR="00E32EE2" w:rsidRPr="00E07413" w:rsidTr="00CB7099">
        <w:trPr>
          <w:trHeight w:val="267"/>
        </w:trPr>
        <w:tc>
          <w:tcPr>
            <w:tcW w:w="1127" w:type="dxa"/>
            <w:vMerge/>
            <w:tcBorders>
              <w:top w:val="single" w:sz="6" w:space="0" w:color="auto"/>
              <w:left w:val="single" w:sz="6" w:space="0" w:color="auto"/>
              <w:bottom w:val="nil"/>
              <w:right w:val="single" w:sz="6" w:space="0" w:color="auto"/>
            </w:tcBorders>
            <w:vAlign w:val="center"/>
            <w:hideMark/>
          </w:tcPr>
          <w:p w:rsidR="00E32EE2" w:rsidRPr="00E07413" w:rsidRDefault="00E32EE2">
            <w:pPr>
              <w:rPr>
                <w:sz w:val="20"/>
                <w:szCs w:val="20"/>
                <w:lang w:eastAsia="ru-RU"/>
              </w:rPr>
            </w:pPr>
          </w:p>
        </w:tc>
        <w:tc>
          <w:tcPr>
            <w:tcW w:w="1984" w:type="dxa"/>
            <w:vMerge/>
            <w:tcBorders>
              <w:top w:val="single" w:sz="6" w:space="0" w:color="auto"/>
              <w:left w:val="single" w:sz="6" w:space="0" w:color="auto"/>
              <w:bottom w:val="nil"/>
              <w:right w:val="single" w:sz="6" w:space="0" w:color="auto"/>
            </w:tcBorders>
            <w:vAlign w:val="center"/>
            <w:hideMark/>
          </w:tcPr>
          <w:p w:rsidR="00E32EE2" w:rsidRPr="00E07413" w:rsidRDefault="00E32EE2">
            <w:pPr>
              <w:rPr>
                <w:sz w:val="20"/>
                <w:szCs w:val="20"/>
                <w:lang w:eastAsia="ru-RU"/>
              </w:rPr>
            </w:pPr>
          </w:p>
        </w:tc>
        <w:tc>
          <w:tcPr>
            <w:tcW w:w="2397" w:type="dxa"/>
            <w:tcBorders>
              <w:top w:val="single" w:sz="6" w:space="0" w:color="auto"/>
              <w:left w:val="single" w:sz="6" w:space="0" w:color="auto"/>
              <w:bottom w:val="single" w:sz="6" w:space="0" w:color="auto"/>
              <w:right w:val="single" w:sz="6" w:space="0" w:color="auto"/>
            </w:tcBorders>
            <w:shd w:val="clear" w:color="auto" w:fill="DBE5F1"/>
            <w:hideMark/>
          </w:tcPr>
          <w:p w:rsidR="00E32EE2" w:rsidRPr="00E07413" w:rsidRDefault="00E32EE2" w:rsidP="00E32EE2">
            <w:pPr>
              <w:jc w:val="center"/>
              <w:textAlignment w:val="baseline"/>
              <w:rPr>
                <w:sz w:val="20"/>
                <w:szCs w:val="20"/>
                <w:lang w:eastAsia="ru-RU"/>
              </w:rPr>
            </w:pPr>
            <w:r w:rsidRPr="00E07413">
              <w:rPr>
                <w:b/>
                <w:bCs/>
                <w:color w:val="000000"/>
                <w:sz w:val="20"/>
                <w:szCs w:val="20"/>
                <w:lang w:eastAsia="ru-RU"/>
              </w:rPr>
              <w:t>  90-100</w:t>
            </w:r>
            <w:r w:rsidRPr="00E07413">
              <w:rPr>
                <w:color w:val="000000"/>
                <w:sz w:val="20"/>
                <w:szCs w:val="20"/>
                <w:lang w:eastAsia="ru-RU"/>
              </w:rPr>
              <w:t> %</w:t>
            </w:r>
          </w:p>
        </w:tc>
        <w:tc>
          <w:tcPr>
            <w:tcW w:w="2643" w:type="dxa"/>
            <w:tcBorders>
              <w:top w:val="single" w:sz="6" w:space="0" w:color="auto"/>
              <w:left w:val="single" w:sz="6" w:space="0" w:color="auto"/>
              <w:bottom w:val="single" w:sz="6" w:space="0" w:color="auto"/>
              <w:right w:val="single" w:sz="6" w:space="0" w:color="auto"/>
            </w:tcBorders>
            <w:shd w:val="clear" w:color="auto" w:fill="DBE5F1"/>
            <w:hideMark/>
          </w:tcPr>
          <w:p w:rsidR="00E32EE2" w:rsidRPr="00E07413" w:rsidRDefault="00E32EE2" w:rsidP="00E32EE2">
            <w:pPr>
              <w:jc w:val="center"/>
              <w:textAlignment w:val="baseline"/>
              <w:rPr>
                <w:sz w:val="20"/>
                <w:szCs w:val="20"/>
                <w:lang w:eastAsia="ru-RU"/>
              </w:rPr>
            </w:pPr>
            <w:r w:rsidRPr="00E07413">
              <w:rPr>
                <w:b/>
                <w:bCs/>
                <w:color w:val="000000"/>
                <w:sz w:val="20"/>
                <w:szCs w:val="20"/>
                <w:lang w:eastAsia="ru-RU"/>
              </w:rPr>
              <w:t>  70-89</w:t>
            </w:r>
            <w:r w:rsidRPr="00E07413">
              <w:rPr>
                <w:color w:val="000000"/>
                <w:sz w:val="20"/>
                <w:szCs w:val="20"/>
                <w:lang w:eastAsia="ru-RU"/>
              </w:rPr>
              <w:t> %</w:t>
            </w:r>
          </w:p>
        </w:tc>
        <w:tc>
          <w:tcPr>
            <w:tcW w:w="2478" w:type="dxa"/>
            <w:tcBorders>
              <w:top w:val="single" w:sz="6" w:space="0" w:color="auto"/>
              <w:left w:val="single" w:sz="6" w:space="0" w:color="auto"/>
              <w:bottom w:val="single" w:sz="6" w:space="0" w:color="auto"/>
              <w:right w:val="single" w:sz="6" w:space="0" w:color="auto"/>
            </w:tcBorders>
            <w:shd w:val="clear" w:color="auto" w:fill="DBE5F1"/>
            <w:hideMark/>
          </w:tcPr>
          <w:p w:rsidR="00E32EE2" w:rsidRPr="00E07413" w:rsidRDefault="00E32EE2" w:rsidP="00E32EE2">
            <w:pPr>
              <w:jc w:val="center"/>
              <w:textAlignment w:val="baseline"/>
              <w:rPr>
                <w:sz w:val="20"/>
                <w:szCs w:val="20"/>
                <w:lang w:eastAsia="ru-RU"/>
              </w:rPr>
            </w:pPr>
            <w:r w:rsidRPr="00E07413">
              <w:rPr>
                <w:b/>
                <w:bCs/>
                <w:color w:val="000000"/>
                <w:sz w:val="20"/>
                <w:szCs w:val="20"/>
                <w:lang w:eastAsia="ru-RU"/>
              </w:rPr>
              <w:t xml:space="preserve">50-69 </w:t>
            </w:r>
            <w:r w:rsidRPr="00E07413">
              <w:rPr>
                <w:color w:val="000000"/>
                <w:sz w:val="20"/>
                <w:szCs w:val="20"/>
                <w:lang w:eastAsia="ru-RU"/>
              </w:rPr>
              <w:t>%</w:t>
            </w:r>
          </w:p>
        </w:tc>
        <w:tc>
          <w:tcPr>
            <w:tcW w:w="2410" w:type="dxa"/>
            <w:tcBorders>
              <w:top w:val="single" w:sz="6" w:space="0" w:color="auto"/>
              <w:left w:val="single" w:sz="6" w:space="0" w:color="auto"/>
              <w:bottom w:val="single" w:sz="6" w:space="0" w:color="auto"/>
              <w:right w:val="single" w:sz="6" w:space="0" w:color="auto"/>
            </w:tcBorders>
            <w:shd w:val="clear" w:color="auto" w:fill="D9E2F3"/>
            <w:hideMark/>
          </w:tcPr>
          <w:p w:rsidR="00E32EE2" w:rsidRPr="00E07413" w:rsidRDefault="00E32EE2" w:rsidP="00E32EE2">
            <w:pPr>
              <w:pStyle w:val="a5"/>
              <w:widowControl/>
              <w:numPr>
                <w:ilvl w:val="1"/>
                <w:numId w:val="12"/>
              </w:numPr>
              <w:autoSpaceDE/>
              <w:autoSpaceDN/>
              <w:contextualSpacing/>
              <w:jc w:val="center"/>
              <w:textAlignment w:val="baseline"/>
              <w:rPr>
                <w:sz w:val="20"/>
                <w:szCs w:val="20"/>
                <w:lang w:eastAsia="ru-RU"/>
              </w:rPr>
            </w:pPr>
            <w:r w:rsidRPr="00E07413">
              <w:rPr>
                <w:color w:val="000000"/>
                <w:sz w:val="20"/>
                <w:szCs w:val="20"/>
                <w:lang w:eastAsia="ru-RU"/>
              </w:rPr>
              <w:t>%</w:t>
            </w:r>
          </w:p>
        </w:tc>
        <w:tc>
          <w:tcPr>
            <w:tcW w:w="2411" w:type="dxa"/>
            <w:tcBorders>
              <w:top w:val="single" w:sz="6" w:space="0" w:color="auto"/>
              <w:left w:val="single" w:sz="6" w:space="0" w:color="auto"/>
              <w:bottom w:val="single" w:sz="6" w:space="0" w:color="auto"/>
              <w:right w:val="single" w:sz="6" w:space="0" w:color="auto"/>
            </w:tcBorders>
            <w:shd w:val="clear" w:color="auto" w:fill="D9E2F3"/>
            <w:hideMark/>
          </w:tcPr>
          <w:p w:rsidR="00E32EE2" w:rsidRPr="00E07413" w:rsidRDefault="00E32EE2" w:rsidP="00E32EE2">
            <w:pPr>
              <w:pStyle w:val="a5"/>
              <w:ind w:left="0" w:firstLine="0"/>
              <w:jc w:val="center"/>
              <w:textAlignment w:val="baseline"/>
              <w:rPr>
                <w:sz w:val="20"/>
                <w:szCs w:val="20"/>
                <w:lang w:eastAsia="ru-RU"/>
              </w:rPr>
            </w:pPr>
            <w:r w:rsidRPr="00E07413">
              <w:rPr>
                <w:b/>
                <w:bCs/>
                <w:color w:val="000000"/>
                <w:sz w:val="20"/>
                <w:szCs w:val="20"/>
                <w:lang w:eastAsia="ru-RU"/>
              </w:rPr>
              <w:t>0-24</w:t>
            </w:r>
            <w:r w:rsidRPr="00E07413">
              <w:rPr>
                <w:color w:val="000000"/>
                <w:sz w:val="20"/>
                <w:szCs w:val="20"/>
                <w:lang w:eastAsia="ru-RU"/>
              </w:rPr>
              <w:t xml:space="preserve"> %</w:t>
            </w:r>
          </w:p>
        </w:tc>
      </w:tr>
      <w:tr w:rsidR="005A7F21" w:rsidRPr="003960FD" w:rsidTr="00CB7099">
        <w:trPr>
          <w:trHeight w:val="217"/>
        </w:trPr>
        <w:tc>
          <w:tcPr>
            <w:tcW w:w="112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rsidR="005A7F21" w:rsidRPr="0098341C" w:rsidRDefault="00F419C7" w:rsidP="005A7F21">
            <w:pPr>
              <w:textAlignment w:val="baseline"/>
              <w:rPr>
                <w:b/>
                <w:bCs/>
                <w:sz w:val="20"/>
                <w:szCs w:val="20"/>
                <w:lang w:eastAsia="ru-RU"/>
              </w:rPr>
            </w:pPr>
            <w:r w:rsidRPr="0098341C">
              <w:rPr>
                <w:rFonts w:eastAsia="QOVFH+ArialMT"/>
                <w:b/>
                <w:bCs/>
                <w:color w:val="000000"/>
                <w:sz w:val="20"/>
                <w:szCs w:val="20"/>
                <w:lang w:val="en-US"/>
              </w:rPr>
              <w:t>Question 1</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419C7" w:rsidRPr="00BB40CB" w:rsidRDefault="00F419C7" w:rsidP="00BB40CB">
            <w:pPr>
              <w:rPr>
                <w:rFonts w:eastAsia="QOVFH+ArialMT"/>
                <w:bCs/>
                <w:color w:val="000000"/>
                <w:sz w:val="20"/>
                <w:szCs w:val="20"/>
                <w:lang w:val="en-US"/>
              </w:rPr>
            </w:pPr>
            <w:r w:rsidRPr="00BB40CB">
              <w:rPr>
                <w:rFonts w:eastAsia="QOVFH+ArialMT"/>
                <w:bCs/>
                <w:i/>
                <w:color w:val="000000"/>
                <w:sz w:val="20"/>
                <w:szCs w:val="20"/>
                <w:lang w:val="en-US"/>
              </w:rPr>
              <w:t>Criterion 1</w:t>
            </w:r>
            <w:r w:rsidRPr="00BB40CB">
              <w:rPr>
                <w:rFonts w:eastAsia="QOVFH+ArialMT"/>
                <w:bCs/>
                <w:color w:val="000000"/>
                <w:sz w:val="20"/>
                <w:szCs w:val="20"/>
                <w:lang w:val="en-US"/>
              </w:rPr>
              <w:t xml:space="preserve">. </w:t>
            </w:r>
            <w:r w:rsidR="00CF4C65" w:rsidRPr="00BB40CB">
              <w:rPr>
                <w:sz w:val="20"/>
                <w:szCs w:val="20"/>
                <w:lang w:val="en-US"/>
              </w:rPr>
              <w:t>Knowledge of the theory and concept of the course; logic of presentation.</w:t>
            </w:r>
          </w:p>
          <w:p w:rsidR="005A7F21" w:rsidRPr="00BB40CB" w:rsidRDefault="005A7F21" w:rsidP="005A7F21">
            <w:pPr>
              <w:textAlignment w:val="baseline"/>
              <w:rPr>
                <w:sz w:val="20"/>
                <w:szCs w:val="20"/>
                <w:lang w:val="en-US" w:eastAsia="ru-RU"/>
              </w:rPr>
            </w:pP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5A7F21" w:rsidRPr="00E07413" w:rsidRDefault="000465DD" w:rsidP="005A7F21">
            <w:pPr>
              <w:pStyle w:val="TableParagraph"/>
              <w:spacing w:line="233" w:lineRule="exact"/>
              <w:rPr>
                <w:rFonts w:ascii="Times New Roman" w:hAnsi="Times New Roman" w:cs="Times New Roman"/>
                <w:sz w:val="20"/>
                <w:szCs w:val="20"/>
                <w:lang w:val="en-US"/>
              </w:rPr>
            </w:pPr>
            <w:r w:rsidRPr="000465DD">
              <w:rPr>
                <w:rFonts w:ascii="Times New Roman" w:hAnsi="Times New Roman" w:cs="Times New Roman"/>
                <w:sz w:val="20"/>
                <w:szCs w:val="20"/>
                <w:lang w:val="en-US"/>
              </w:rPr>
              <w:t>An “excellent” grade is given for an answer that contains an exhaustive explanation of the question, a detailed argumentation for each conclusion and statement, is constructed logically and consistently, and is supported by examples from the developed classroom topics.</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5A7F21" w:rsidRPr="00E07413" w:rsidRDefault="000465DD" w:rsidP="005A7F21">
            <w:pPr>
              <w:rPr>
                <w:sz w:val="20"/>
                <w:szCs w:val="20"/>
                <w:lang w:val="en-US"/>
              </w:rPr>
            </w:pPr>
            <w:r w:rsidRPr="000465DD">
              <w:rPr>
                <w:sz w:val="20"/>
                <w:szCs w:val="20"/>
                <w:lang w:val="en-US"/>
              </w:rPr>
              <w:t xml:space="preserve">A “good” </w:t>
            </w:r>
            <w:r>
              <w:rPr>
                <w:sz w:val="20"/>
                <w:szCs w:val="20"/>
                <w:lang w:val="en-US"/>
              </w:rPr>
              <w:t xml:space="preserve">grade </w:t>
            </w:r>
            <w:r w:rsidRPr="000465DD">
              <w:rPr>
                <w:sz w:val="20"/>
                <w:szCs w:val="20"/>
                <w:lang w:val="en-US"/>
              </w:rPr>
              <w:t>is given for an answer that contains a complete but not exhaustive coverage of the issue, an abbreviated argumentation of the main points, and allows for a violation of the logic and sequence of presentation of the material. The answer contains stylistic errors and inaccurate use of terms.</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5A7F21" w:rsidRPr="00E07413" w:rsidRDefault="000465DD" w:rsidP="005A7F21">
            <w:pPr>
              <w:rPr>
                <w:sz w:val="20"/>
                <w:szCs w:val="20"/>
                <w:lang w:val="en-US"/>
              </w:rPr>
            </w:pPr>
            <w:r w:rsidRPr="000465DD">
              <w:rPr>
                <w:sz w:val="20"/>
                <w:szCs w:val="20"/>
                <w:lang w:val="en-US"/>
              </w:rPr>
              <w:t xml:space="preserve">A “satisfactory” </w:t>
            </w:r>
            <w:r>
              <w:rPr>
                <w:sz w:val="20"/>
                <w:szCs w:val="20"/>
                <w:lang w:val="en-US"/>
              </w:rPr>
              <w:t>grade</w:t>
            </w:r>
            <w:r w:rsidRPr="000465DD">
              <w:rPr>
                <w:sz w:val="20"/>
                <w:szCs w:val="20"/>
                <w:lang w:val="en-US"/>
              </w:rPr>
              <w:t xml:space="preserve"> is given for an answer that contains incomplete coverage of the questions proposed in the ticket, superficially argues the main points, and allows compositional imbalances in the presentation, violations of the logic and sequence of presentation of the material.</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5A7F21" w:rsidRPr="00E07413" w:rsidRDefault="000465DD" w:rsidP="005A7F21">
            <w:pPr>
              <w:rPr>
                <w:sz w:val="20"/>
                <w:szCs w:val="20"/>
                <w:lang w:val="en-US"/>
              </w:rPr>
            </w:pPr>
            <w:r w:rsidRPr="000465DD">
              <w:rPr>
                <w:sz w:val="20"/>
                <w:szCs w:val="20"/>
                <w:lang w:val="en-US"/>
              </w:rPr>
              <w:t>An “unsatisfactory” grade is given for incorrect coverage of the questions posed, erroneous argumentation, factual and verbal errors, and for the assumption of an incorrect conclusion.</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5A7F21" w:rsidRPr="00E07413" w:rsidRDefault="000465DD" w:rsidP="005A7F21">
            <w:pPr>
              <w:rPr>
                <w:sz w:val="20"/>
                <w:szCs w:val="20"/>
                <w:lang w:val="en-US"/>
              </w:rPr>
            </w:pPr>
            <w:r w:rsidRPr="000465DD">
              <w:rPr>
                <w:sz w:val="20"/>
                <w:szCs w:val="20"/>
                <w:lang w:val="en-US"/>
              </w:rPr>
              <w:t>An “unsatisfactory” grade is also given for ignorance of basic concepts and theories; for violation of the Rules for final control.</w:t>
            </w:r>
          </w:p>
        </w:tc>
      </w:tr>
      <w:tr w:rsidR="005A7F21" w:rsidRPr="003960FD" w:rsidTr="00CB7099">
        <w:trPr>
          <w:trHeight w:val="107"/>
        </w:trPr>
        <w:tc>
          <w:tcPr>
            <w:tcW w:w="1127" w:type="dxa"/>
            <w:vMerge/>
            <w:tcBorders>
              <w:top w:val="single" w:sz="6" w:space="0" w:color="auto"/>
              <w:left w:val="single" w:sz="6" w:space="0" w:color="auto"/>
              <w:bottom w:val="single" w:sz="6" w:space="0" w:color="auto"/>
              <w:right w:val="single" w:sz="6" w:space="0" w:color="auto"/>
            </w:tcBorders>
            <w:vAlign w:val="center"/>
            <w:hideMark/>
          </w:tcPr>
          <w:p w:rsidR="005A7F21" w:rsidRPr="0098341C" w:rsidRDefault="005A7F21" w:rsidP="005A7F21">
            <w:pPr>
              <w:rPr>
                <w:b/>
                <w:bCs/>
                <w:sz w:val="20"/>
                <w:szCs w:val="20"/>
                <w:lang w:val="en-US"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CF4C65" w:rsidRPr="00BB40CB" w:rsidRDefault="00F419C7" w:rsidP="00BB40CB">
            <w:pPr>
              <w:widowControl/>
              <w:autoSpaceDE/>
              <w:autoSpaceDN/>
              <w:spacing w:line="256" w:lineRule="auto"/>
              <w:ind w:left="-6"/>
              <w:rPr>
                <w:sz w:val="20"/>
                <w:szCs w:val="20"/>
                <w:lang w:val="en-US"/>
              </w:rPr>
            </w:pPr>
            <w:r w:rsidRPr="00BB40CB">
              <w:rPr>
                <w:rFonts w:eastAsia="QOVFH+ArialMT"/>
                <w:bCs/>
                <w:i/>
                <w:color w:val="000000"/>
                <w:sz w:val="20"/>
                <w:szCs w:val="20"/>
                <w:lang w:val="en-US"/>
              </w:rPr>
              <w:t>Criterion 2.</w:t>
            </w:r>
            <w:r w:rsidRPr="00BB40CB">
              <w:rPr>
                <w:rFonts w:eastAsia="QOVFH+ArialMT"/>
                <w:bCs/>
                <w:color w:val="000000"/>
                <w:sz w:val="20"/>
                <w:szCs w:val="20"/>
                <w:lang w:val="en-US"/>
              </w:rPr>
              <w:t xml:space="preserve"> </w:t>
            </w:r>
            <w:r w:rsidR="00CF4C65" w:rsidRPr="00BB40CB">
              <w:rPr>
                <w:sz w:val="20"/>
                <w:szCs w:val="20"/>
                <w:lang w:val="en-US"/>
              </w:rPr>
              <w:t>Understanding and confirmation with examples of the theoretical principles presented in the course content.</w:t>
            </w:r>
          </w:p>
          <w:p w:rsidR="005A7F21" w:rsidRPr="00BB40CB" w:rsidRDefault="005A7F21" w:rsidP="00FD2A21">
            <w:pPr>
              <w:rPr>
                <w:rFonts w:eastAsia="QOVFH+ArialMT"/>
                <w:bCs/>
                <w:color w:val="000000"/>
                <w:spacing w:val="-2"/>
                <w:sz w:val="20"/>
                <w:szCs w:val="20"/>
                <w:lang w:val="en-US"/>
              </w:rPr>
            </w:pP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rsidR="005A7F21" w:rsidRPr="00E07413" w:rsidRDefault="003B783F" w:rsidP="005A7F21">
            <w:pPr>
              <w:textAlignment w:val="baseline"/>
              <w:rPr>
                <w:sz w:val="20"/>
                <w:szCs w:val="20"/>
                <w:lang w:val="en-US" w:eastAsia="ru-RU"/>
              </w:rPr>
            </w:pPr>
            <w:r w:rsidRPr="00E07413">
              <w:rPr>
                <w:rFonts w:eastAsia="Microsoft Sans Serif"/>
                <w:sz w:val="20"/>
                <w:szCs w:val="20"/>
                <w:lang w:val="en-US"/>
              </w:rPr>
              <w:t xml:space="preserve">A </w:t>
            </w:r>
            <w:r w:rsidR="00F419C7" w:rsidRPr="00E07413">
              <w:rPr>
                <w:rFonts w:eastAsia="Microsoft Sans Serif"/>
                <w:sz w:val="20"/>
                <w:szCs w:val="20"/>
                <w:lang w:val="en-US"/>
              </w:rPr>
              <w:t>comprehensive answer</w:t>
            </w:r>
            <w:r w:rsidRPr="00E07413">
              <w:rPr>
                <w:rFonts w:eastAsia="Microsoft Sans Serif"/>
                <w:sz w:val="20"/>
                <w:szCs w:val="20"/>
                <w:lang w:val="en-US"/>
              </w:rPr>
              <w:t xml:space="preserve"> with illustrated examples</w:t>
            </w:r>
            <w:r w:rsidR="00F419C7" w:rsidRPr="00E07413">
              <w:rPr>
                <w:rFonts w:eastAsia="Microsoft Sans Serif"/>
                <w:sz w:val="20"/>
                <w:szCs w:val="20"/>
                <w:lang w:val="en-US"/>
              </w:rPr>
              <w:t xml:space="preserve"> </w:t>
            </w:r>
            <w:r w:rsidR="001B6497" w:rsidRPr="00E07413">
              <w:rPr>
                <w:rFonts w:eastAsia="Microsoft Sans Serif"/>
                <w:sz w:val="20"/>
                <w:szCs w:val="20"/>
                <w:lang w:val="en-US"/>
              </w:rPr>
              <w:t>wa</w:t>
            </w:r>
            <w:r w:rsidR="00F419C7" w:rsidRPr="00E07413">
              <w:rPr>
                <w:rFonts w:eastAsia="Microsoft Sans Serif"/>
                <w:sz w:val="20"/>
                <w:szCs w:val="20"/>
                <w:lang w:val="en-US"/>
              </w:rPr>
              <w:t>s given to the question; the answer is presented in literate scientific language, all terms and concepts are used correctly and explained correctly.</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rsidR="005A7F21" w:rsidRPr="00887631" w:rsidRDefault="000465DD" w:rsidP="005A7F21">
            <w:pPr>
              <w:textAlignment w:val="baseline"/>
              <w:rPr>
                <w:sz w:val="20"/>
                <w:szCs w:val="20"/>
                <w:lang w:val="en-US" w:eastAsia="ru-RU"/>
              </w:rPr>
            </w:pPr>
            <w:r w:rsidRPr="000465DD">
              <w:rPr>
                <w:sz w:val="20"/>
                <w:szCs w:val="20"/>
                <w:lang w:val="en-US"/>
              </w:rPr>
              <w:t>The answer is not fully supported by specific examples. There are some inaccuracies.</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rsidR="005A7F21" w:rsidRPr="00887631" w:rsidRDefault="000465DD" w:rsidP="005A7F21">
            <w:pPr>
              <w:textAlignment w:val="baseline"/>
              <w:rPr>
                <w:sz w:val="20"/>
                <w:szCs w:val="20"/>
                <w:lang w:val="en-US" w:eastAsia="ru-RU"/>
              </w:rPr>
            </w:pPr>
            <w:r w:rsidRPr="000465DD">
              <w:rPr>
                <w:sz w:val="20"/>
                <w:szCs w:val="20"/>
                <w:lang w:val="en-US"/>
              </w:rPr>
              <w:t>The student does not illustrate theoretical concepts with examples from the developed class notes.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rsidR="000465DD" w:rsidRPr="000465DD" w:rsidRDefault="000465DD" w:rsidP="000465DD">
            <w:pPr>
              <w:textAlignment w:val="baseline"/>
              <w:rPr>
                <w:sz w:val="20"/>
                <w:szCs w:val="20"/>
                <w:lang w:val="en-US"/>
              </w:rPr>
            </w:pPr>
            <w:r w:rsidRPr="000465DD">
              <w:rPr>
                <w:sz w:val="20"/>
                <w:szCs w:val="20"/>
                <w:lang w:val="en-US"/>
              </w:rPr>
              <w:t>Key concepts for the training course contained in</w:t>
            </w:r>
          </w:p>
          <w:p w:rsidR="005A7F21" w:rsidRPr="00887631" w:rsidRDefault="000465DD" w:rsidP="000465DD">
            <w:pPr>
              <w:textAlignment w:val="baseline"/>
              <w:rPr>
                <w:sz w:val="20"/>
                <w:szCs w:val="20"/>
                <w:lang w:val="en-US" w:eastAsia="ru-RU"/>
              </w:rPr>
            </w:pPr>
            <w:r w:rsidRPr="000465DD">
              <w:rPr>
                <w:sz w:val="20"/>
                <w:szCs w:val="20"/>
                <w:lang w:val="en-US"/>
              </w:rPr>
              <w:t>questions are interpreted with significant errors.</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rsidR="005A7F21" w:rsidRPr="008C7E60" w:rsidRDefault="008C7E60" w:rsidP="00887631">
            <w:pPr>
              <w:textAlignment w:val="baseline"/>
              <w:rPr>
                <w:sz w:val="20"/>
                <w:szCs w:val="20"/>
                <w:lang w:val="kk-KZ" w:eastAsia="ru-RU"/>
              </w:rPr>
            </w:pPr>
            <w:r w:rsidRPr="008C7E60">
              <w:rPr>
                <w:sz w:val="20"/>
                <w:szCs w:val="20"/>
                <w:lang w:val="en-US"/>
              </w:rPr>
              <w:t>The student does not provide examples to support the main theoretical principles of the course.</w:t>
            </w:r>
          </w:p>
        </w:tc>
      </w:tr>
      <w:tr w:rsidR="005A7F21" w:rsidRPr="00FB4F57" w:rsidTr="00CB7099">
        <w:trPr>
          <w:trHeight w:val="227"/>
        </w:trPr>
        <w:tc>
          <w:tcPr>
            <w:tcW w:w="112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rsidR="005A7F21" w:rsidRPr="0098341C" w:rsidRDefault="00F419C7" w:rsidP="005A7F21">
            <w:pPr>
              <w:textAlignment w:val="baseline"/>
              <w:rPr>
                <w:b/>
                <w:bCs/>
                <w:sz w:val="20"/>
                <w:szCs w:val="20"/>
                <w:lang w:eastAsia="ru-RU"/>
              </w:rPr>
            </w:pPr>
            <w:r w:rsidRPr="0098341C">
              <w:rPr>
                <w:rFonts w:eastAsia="QOVFH+ArialMT"/>
                <w:b/>
                <w:bCs/>
                <w:color w:val="000000"/>
                <w:sz w:val="20"/>
                <w:szCs w:val="20"/>
                <w:lang w:val="en-US"/>
              </w:rPr>
              <w:t>Question 2</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5A7F21" w:rsidRPr="00BB40CB" w:rsidRDefault="0098341C" w:rsidP="0098341C">
            <w:pPr>
              <w:rPr>
                <w:rFonts w:eastAsia="QOVFH+ArialMT"/>
                <w:b/>
                <w:bCs/>
                <w:color w:val="000000"/>
                <w:sz w:val="20"/>
                <w:szCs w:val="20"/>
                <w:lang w:val="en-US"/>
              </w:rPr>
            </w:pPr>
            <w:r w:rsidRPr="00BB40CB">
              <w:rPr>
                <w:rFonts w:eastAsia="QOVFH+ArialMT"/>
                <w:bCs/>
                <w:i/>
                <w:color w:val="000000"/>
                <w:sz w:val="20"/>
                <w:szCs w:val="20"/>
                <w:lang w:val="en-US"/>
              </w:rPr>
              <w:t xml:space="preserve">Criterion 3. </w:t>
            </w:r>
            <w:r w:rsidR="00CF4C65" w:rsidRPr="00BB40CB">
              <w:rPr>
                <w:sz w:val="20"/>
                <w:szCs w:val="20"/>
                <w:lang w:val="en-US"/>
              </w:rPr>
              <w:t>Application of the selected methodology and technology to written practical tasks. Criterion 4. Disclosure and solution of the main problem given in the practical task.</w:t>
            </w: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rsidR="005A7F21" w:rsidRPr="0098341C" w:rsidRDefault="008C7E60" w:rsidP="005A7F21">
            <w:pPr>
              <w:rPr>
                <w:sz w:val="20"/>
                <w:szCs w:val="20"/>
                <w:lang w:val="en-US"/>
              </w:rPr>
            </w:pPr>
            <w:r w:rsidRPr="008C7E60">
              <w:rPr>
                <w:sz w:val="20"/>
                <w:szCs w:val="20"/>
                <w:lang w:val="en-US"/>
              </w:rPr>
              <w:t>Excellent completion of the training assignment, a detailed, reasoned written answer to the question posed, followed by solving practical problems of the course.</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rsidR="005A7F21" w:rsidRPr="0098341C" w:rsidRDefault="008C7E60" w:rsidP="005A7F21">
            <w:pPr>
              <w:rPr>
                <w:sz w:val="20"/>
                <w:szCs w:val="20"/>
                <w:lang w:val="en-US"/>
              </w:rPr>
            </w:pPr>
            <w:r w:rsidRPr="008C7E60">
              <w:rPr>
                <w:sz w:val="20"/>
                <w:szCs w:val="20"/>
                <w:lang w:val="en-US"/>
              </w:rPr>
              <w:t>Partial completion of the educational assignment, incomplete, sometimes reasoned answer to the question posed with an incomplete solution to the practical problems of the course; illiterate use of scientific language norms in the course.</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rsidR="005A7F21" w:rsidRPr="0098341C" w:rsidRDefault="008C7E60" w:rsidP="005A7F21">
            <w:pPr>
              <w:rPr>
                <w:sz w:val="20"/>
                <w:szCs w:val="20"/>
                <w:lang w:val="en-US"/>
              </w:rPr>
            </w:pPr>
            <w:r w:rsidRPr="008C7E60">
              <w:rPr>
                <w:sz w:val="20"/>
                <w:szCs w:val="20"/>
                <w:lang w:val="en-US"/>
              </w:rPr>
              <w:t>The material is presented in fragments, in violation of logical sequence, factual and semantic inaccuracies are made, and theoretical knowledge of the course is used superficially.</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rsidR="005A7F21" w:rsidRPr="0098341C" w:rsidRDefault="008C7E60" w:rsidP="005A7F21">
            <w:pPr>
              <w:rPr>
                <w:sz w:val="20"/>
                <w:szCs w:val="20"/>
                <w:lang w:val="en-US"/>
              </w:rPr>
            </w:pPr>
            <w:r w:rsidRPr="008C7E60">
              <w:rPr>
                <w:sz w:val="20"/>
                <w:szCs w:val="20"/>
                <w:lang w:val="en-US"/>
              </w:rPr>
              <w:t>An irrational method of solving a task or an insufficiently thought-out answer plan; inability to solve problems, perform tasks in general; making mistakes and omissions that exceeds the norm.</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rsidR="005A7F21" w:rsidRPr="0098341C" w:rsidRDefault="008C7E60" w:rsidP="005A7F21">
            <w:pPr>
              <w:rPr>
                <w:sz w:val="20"/>
                <w:szCs w:val="20"/>
                <w:lang w:val="en-US"/>
              </w:rPr>
            </w:pPr>
            <w:r w:rsidRPr="008C7E60">
              <w:rPr>
                <w:sz w:val="20"/>
                <w:szCs w:val="20"/>
                <w:lang w:val="en-US"/>
              </w:rPr>
              <w:t>Inability to apply knowledge and algorithms to solve tasks; inability to draw conclusions and generalizations. Violation of the Rules for final control.</w:t>
            </w:r>
          </w:p>
        </w:tc>
      </w:tr>
      <w:tr w:rsidR="005A7F21" w:rsidRPr="003960FD" w:rsidTr="00CB7099">
        <w:trPr>
          <w:trHeight w:val="130"/>
        </w:trPr>
        <w:tc>
          <w:tcPr>
            <w:tcW w:w="1127" w:type="dxa"/>
            <w:vMerge/>
            <w:tcBorders>
              <w:top w:val="single" w:sz="6" w:space="0" w:color="auto"/>
              <w:left w:val="single" w:sz="6" w:space="0" w:color="auto"/>
              <w:bottom w:val="single" w:sz="6" w:space="0" w:color="auto"/>
              <w:right w:val="single" w:sz="6" w:space="0" w:color="auto"/>
            </w:tcBorders>
            <w:vAlign w:val="center"/>
            <w:hideMark/>
          </w:tcPr>
          <w:p w:rsidR="005A7F21" w:rsidRPr="0098341C" w:rsidRDefault="005A7F21" w:rsidP="005A7F21">
            <w:pPr>
              <w:rPr>
                <w:b/>
                <w:bCs/>
                <w:sz w:val="20"/>
                <w:szCs w:val="20"/>
                <w:lang w:val="en-US"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5A7F21" w:rsidRPr="00BB40CB" w:rsidRDefault="0098341C" w:rsidP="005A7F21">
            <w:pPr>
              <w:textAlignment w:val="baseline"/>
              <w:rPr>
                <w:rFonts w:eastAsia="QOVFH+ArialMT"/>
                <w:bCs/>
                <w:color w:val="000000"/>
                <w:sz w:val="20"/>
                <w:szCs w:val="20"/>
                <w:lang w:val="en-US"/>
              </w:rPr>
            </w:pPr>
            <w:r w:rsidRPr="00BB40CB">
              <w:rPr>
                <w:rFonts w:eastAsia="QOVFH+ArialMT"/>
                <w:bCs/>
                <w:i/>
                <w:color w:val="000000"/>
                <w:sz w:val="20"/>
                <w:szCs w:val="20"/>
                <w:lang w:val="en-US"/>
              </w:rPr>
              <w:t xml:space="preserve">Criterion 4. </w:t>
            </w:r>
          </w:p>
          <w:p w:rsidR="00CF4C65" w:rsidRPr="00BB40CB" w:rsidRDefault="00CF4C65" w:rsidP="005A7F21">
            <w:pPr>
              <w:textAlignment w:val="baseline"/>
              <w:rPr>
                <w:sz w:val="20"/>
                <w:szCs w:val="20"/>
                <w:lang w:val="en-US" w:eastAsia="ru-RU"/>
              </w:rPr>
            </w:pPr>
            <w:r w:rsidRPr="00BB40CB">
              <w:rPr>
                <w:sz w:val="20"/>
                <w:szCs w:val="20"/>
                <w:lang w:val="en-US"/>
              </w:rPr>
              <w:t>Disclosure and solution of the main problem given in the practical task.</w:t>
            </w: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rsidR="005A7F21" w:rsidRPr="0098341C" w:rsidRDefault="00250FA1" w:rsidP="005A7F21">
            <w:pPr>
              <w:textAlignment w:val="baseline"/>
              <w:rPr>
                <w:sz w:val="20"/>
                <w:szCs w:val="20"/>
                <w:lang w:val="en-US" w:eastAsia="ru-RU"/>
              </w:rPr>
            </w:pPr>
            <w:r w:rsidRPr="00250FA1">
              <w:rPr>
                <w:sz w:val="20"/>
                <w:szCs w:val="20"/>
                <w:lang w:val="en-US"/>
              </w:rPr>
              <w:t>Scientific concepts are freely applied to the task at hand, followed by a logical and evidence-based disclosure of the main problem.</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rsidR="00250FA1" w:rsidRPr="00250FA1" w:rsidRDefault="00250FA1" w:rsidP="00250FA1">
            <w:pPr>
              <w:rPr>
                <w:sz w:val="20"/>
                <w:szCs w:val="20"/>
                <w:lang w:val="en-US"/>
              </w:rPr>
            </w:pPr>
            <w:r w:rsidRPr="00250FA1">
              <w:rPr>
                <w:sz w:val="20"/>
                <w:szCs w:val="20"/>
                <w:lang w:val="en-US"/>
              </w:rPr>
              <w:t>The student's knowledge is adapted; the answers are weak</w:t>
            </w:r>
          </w:p>
          <w:p w:rsidR="005A7F21" w:rsidRPr="0098341C" w:rsidRDefault="00250FA1" w:rsidP="00250FA1">
            <w:pPr>
              <w:rPr>
                <w:sz w:val="20"/>
                <w:szCs w:val="20"/>
                <w:lang w:val="en-US"/>
              </w:rPr>
            </w:pPr>
            <w:r w:rsidRPr="00250FA1">
              <w:rPr>
                <w:sz w:val="20"/>
                <w:szCs w:val="20"/>
                <w:lang w:val="en-US"/>
              </w:rPr>
              <w:t>structured, the answer contains minor factual errors, which he can correct independently, thanks to a leading question.</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rsidR="005A7F21" w:rsidRPr="0098341C" w:rsidRDefault="00250FA1" w:rsidP="005A7F21">
            <w:pPr>
              <w:textAlignment w:val="baseline"/>
              <w:rPr>
                <w:sz w:val="20"/>
                <w:szCs w:val="20"/>
                <w:lang w:val="en-US" w:eastAsia="ru-RU"/>
              </w:rPr>
            </w:pPr>
            <w:r w:rsidRPr="00250FA1">
              <w:rPr>
                <w:sz w:val="20"/>
                <w:szCs w:val="20"/>
                <w:lang w:val="en-US"/>
              </w:rPr>
              <w:t>There is no meaningfulness of the material provided, there is no understanding of interdisciplinary connections.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rsidR="005A7F21" w:rsidRPr="0098341C" w:rsidRDefault="00250FA1" w:rsidP="005A7F21">
            <w:pPr>
              <w:textAlignment w:val="baseline"/>
              <w:rPr>
                <w:sz w:val="20"/>
                <w:szCs w:val="20"/>
                <w:lang w:val="en-US" w:eastAsia="ru-RU"/>
              </w:rPr>
            </w:pPr>
            <w:r w:rsidRPr="00250FA1">
              <w:rPr>
                <w:sz w:val="20"/>
                <w:szCs w:val="20"/>
                <w:lang w:val="en-US"/>
              </w:rPr>
              <w:t>The student finds it difficult to answer most of the additional questions on the content of the exam or does not give the correct answers.</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rsidR="00250FA1" w:rsidRPr="00250FA1" w:rsidRDefault="00250FA1" w:rsidP="00250FA1">
            <w:pPr>
              <w:rPr>
                <w:sz w:val="20"/>
                <w:szCs w:val="20"/>
                <w:lang w:val="en-US"/>
              </w:rPr>
            </w:pPr>
            <w:r w:rsidRPr="00250FA1">
              <w:rPr>
                <w:sz w:val="20"/>
                <w:szCs w:val="20"/>
                <w:lang w:val="en-US"/>
              </w:rPr>
              <w:t>The student did not fully understand the material.</w:t>
            </w:r>
          </w:p>
          <w:p w:rsidR="005A7F21" w:rsidRPr="0098341C" w:rsidRDefault="00250FA1" w:rsidP="00250FA1">
            <w:pPr>
              <w:textAlignment w:val="baseline"/>
              <w:rPr>
                <w:sz w:val="20"/>
                <w:szCs w:val="20"/>
                <w:lang w:val="en-US" w:eastAsia="ru-RU"/>
              </w:rPr>
            </w:pPr>
            <w:r w:rsidRPr="00250FA1">
              <w:rPr>
                <w:sz w:val="20"/>
                <w:szCs w:val="20"/>
                <w:lang w:val="en-US"/>
              </w:rPr>
              <w:t>Violation of the Rules for final control.</w:t>
            </w:r>
          </w:p>
        </w:tc>
      </w:tr>
      <w:tr w:rsidR="008A71B1" w:rsidRPr="003960FD" w:rsidTr="00CB7099">
        <w:trPr>
          <w:trHeight w:val="161"/>
        </w:trPr>
        <w:tc>
          <w:tcPr>
            <w:tcW w:w="112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rsidR="008A71B1" w:rsidRPr="0098341C" w:rsidRDefault="00F419C7" w:rsidP="008A71B1">
            <w:pPr>
              <w:textAlignment w:val="baseline"/>
              <w:rPr>
                <w:b/>
                <w:bCs/>
                <w:sz w:val="20"/>
                <w:szCs w:val="20"/>
                <w:lang w:eastAsia="ru-RU"/>
              </w:rPr>
            </w:pPr>
            <w:r w:rsidRPr="0098341C">
              <w:rPr>
                <w:rFonts w:eastAsia="QOVFH+ArialMT"/>
                <w:b/>
                <w:bCs/>
                <w:color w:val="000000"/>
                <w:sz w:val="20"/>
                <w:szCs w:val="20"/>
                <w:lang w:val="en-US"/>
              </w:rPr>
              <w:t>Question 3</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8341C" w:rsidRPr="00BB40CB" w:rsidRDefault="0098341C" w:rsidP="0098341C">
            <w:pPr>
              <w:spacing w:line="237" w:lineRule="auto"/>
              <w:rPr>
                <w:rFonts w:eastAsia="QOVFH+ArialMT"/>
                <w:bCs/>
                <w:i/>
                <w:color w:val="000000"/>
                <w:spacing w:val="1"/>
                <w:sz w:val="20"/>
                <w:szCs w:val="20"/>
                <w:lang w:val="en-US"/>
              </w:rPr>
            </w:pPr>
            <w:r w:rsidRPr="00BB40CB">
              <w:rPr>
                <w:rFonts w:eastAsia="QOVFH+ArialMT"/>
                <w:bCs/>
                <w:i/>
                <w:color w:val="000000"/>
                <w:spacing w:val="1"/>
                <w:sz w:val="20"/>
                <w:szCs w:val="20"/>
                <w:lang w:val="en-US"/>
              </w:rPr>
              <w:t>Criterion 5.</w:t>
            </w:r>
          </w:p>
          <w:p w:rsidR="008A71B1" w:rsidRPr="00BB40CB" w:rsidRDefault="00CF4C65" w:rsidP="0098341C">
            <w:pPr>
              <w:spacing w:line="237" w:lineRule="auto"/>
              <w:rPr>
                <w:rFonts w:eastAsia="Calibri"/>
                <w:bCs/>
                <w:color w:val="000000"/>
                <w:sz w:val="20"/>
                <w:szCs w:val="20"/>
                <w:lang w:val="en-US"/>
              </w:rPr>
            </w:pPr>
            <w:r w:rsidRPr="00BB40CB">
              <w:rPr>
                <w:sz w:val="20"/>
                <w:szCs w:val="20"/>
                <w:lang w:val="en-US"/>
              </w:rPr>
              <w:t xml:space="preserve">Evaluation and written critical analysis of the applicability of the </w:t>
            </w:r>
            <w:r w:rsidRPr="00BB40CB">
              <w:rPr>
                <w:sz w:val="20"/>
                <w:szCs w:val="20"/>
                <w:lang w:val="en-US"/>
              </w:rPr>
              <w:lastRenderedPageBreak/>
              <w:t>chosen methodology to the proposed practical task.</w:t>
            </w: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rsidR="008A71B1" w:rsidRPr="0098341C" w:rsidRDefault="00250FA1" w:rsidP="0098341C">
            <w:pPr>
              <w:rPr>
                <w:sz w:val="20"/>
                <w:szCs w:val="20"/>
                <w:lang w:val="en-US"/>
              </w:rPr>
            </w:pPr>
            <w:r w:rsidRPr="00250FA1">
              <w:rPr>
                <w:sz w:val="20"/>
                <w:szCs w:val="20"/>
                <w:lang w:val="en-US"/>
              </w:rPr>
              <w:lastRenderedPageBreak/>
              <w:t xml:space="preserve">Consistent, logical and correct justification of scientific principles and the applied methodology and </w:t>
            </w:r>
            <w:r w:rsidRPr="00250FA1">
              <w:rPr>
                <w:sz w:val="20"/>
                <w:szCs w:val="20"/>
                <w:lang w:val="en-US"/>
              </w:rPr>
              <w:lastRenderedPageBreak/>
              <w:t>technology, literacy, compliance with the norms of scientific language, 1-2 inaccuracies in the presentation of the material are allowed, which do not affect the generally correct conclusions.</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rsidR="008A71B1" w:rsidRPr="0098341C" w:rsidRDefault="00250FA1" w:rsidP="00CA11D6">
            <w:pPr>
              <w:rPr>
                <w:sz w:val="20"/>
                <w:szCs w:val="20"/>
                <w:lang w:val="en-US"/>
              </w:rPr>
            </w:pPr>
            <w:r w:rsidRPr="00250FA1">
              <w:rPr>
                <w:sz w:val="20"/>
                <w:szCs w:val="20"/>
                <w:lang w:val="en-US"/>
              </w:rPr>
              <w:lastRenderedPageBreak/>
              <w:t xml:space="preserve">3-4 inaccuracies in the use of conceptual material, minor errors in generalizations and conclusions are allowed, which </w:t>
            </w:r>
            <w:r w:rsidRPr="00250FA1">
              <w:rPr>
                <w:sz w:val="20"/>
                <w:szCs w:val="20"/>
                <w:lang w:val="en-US"/>
              </w:rPr>
              <w:lastRenderedPageBreak/>
              <w:t>do not affect the good overall level of task completion.</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rsidR="008A71B1" w:rsidRPr="0098341C" w:rsidRDefault="00BB40CB" w:rsidP="008A71B1">
            <w:pPr>
              <w:rPr>
                <w:sz w:val="20"/>
                <w:szCs w:val="20"/>
                <w:lang w:val="en-US"/>
              </w:rPr>
            </w:pPr>
            <w:r>
              <w:rPr>
                <w:sz w:val="20"/>
                <w:szCs w:val="20"/>
                <w:lang w:val="en-US"/>
              </w:rPr>
              <w:lastRenderedPageBreak/>
              <w:t>There are c</w:t>
            </w:r>
            <w:r w:rsidR="00250FA1" w:rsidRPr="00250FA1">
              <w:rPr>
                <w:sz w:val="20"/>
                <w:szCs w:val="20"/>
                <w:lang w:val="en-US"/>
              </w:rPr>
              <w:t xml:space="preserve">onclusions on the applicability of substantiated scientific provisions are vague and unconvincing; there are </w:t>
            </w:r>
            <w:r w:rsidR="00250FA1" w:rsidRPr="00250FA1">
              <w:rPr>
                <w:sz w:val="20"/>
                <w:szCs w:val="20"/>
                <w:lang w:val="en-US"/>
              </w:rPr>
              <w:lastRenderedPageBreak/>
              <w:t xml:space="preserve">stylistic and grammatical errors, as well as inaccuracies in processing the results of a practical decision.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rsidR="008A71B1" w:rsidRPr="0098341C" w:rsidRDefault="00777F5D" w:rsidP="008A71B1">
            <w:pPr>
              <w:rPr>
                <w:sz w:val="20"/>
                <w:szCs w:val="20"/>
                <w:lang w:val="en-US"/>
              </w:rPr>
            </w:pPr>
            <w:r w:rsidRPr="00777F5D">
              <w:rPr>
                <w:sz w:val="20"/>
                <w:szCs w:val="20"/>
                <w:lang w:val="en-US"/>
              </w:rPr>
              <w:lastRenderedPageBreak/>
              <w:t xml:space="preserve">The task was completed with gross </w:t>
            </w:r>
            <w:r>
              <w:rPr>
                <w:sz w:val="20"/>
                <w:szCs w:val="20"/>
                <w:lang w:val="en-US"/>
              </w:rPr>
              <w:t>mistakes</w:t>
            </w:r>
            <w:r w:rsidRPr="00777F5D">
              <w:rPr>
                <w:sz w:val="20"/>
                <w:szCs w:val="20"/>
                <w:lang w:val="en-US"/>
              </w:rPr>
              <w:t xml:space="preserve">, the answers to the questions were incomplete, the conceptual </w:t>
            </w:r>
            <w:r w:rsidRPr="00777F5D">
              <w:rPr>
                <w:sz w:val="20"/>
                <w:szCs w:val="20"/>
                <w:lang w:val="en-US"/>
              </w:rPr>
              <w:lastRenderedPageBreak/>
              <w:t>material and argumentation were poorly used.</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rsidR="008A71B1" w:rsidRPr="0098341C" w:rsidRDefault="00777F5D" w:rsidP="008A71B1">
            <w:pPr>
              <w:rPr>
                <w:sz w:val="20"/>
                <w:szCs w:val="20"/>
                <w:lang w:val="en-US"/>
              </w:rPr>
            </w:pPr>
            <w:r w:rsidRPr="00777F5D">
              <w:rPr>
                <w:sz w:val="20"/>
                <w:szCs w:val="20"/>
                <w:lang w:val="en-US"/>
              </w:rPr>
              <w:lastRenderedPageBreak/>
              <w:t xml:space="preserve">The task has not been completed, there are no answers to the questions posed, materials and analysis </w:t>
            </w:r>
            <w:r w:rsidRPr="00777F5D">
              <w:rPr>
                <w:sz w:val="20"/>
                <w:szCs w:val="20"/>
                <w:lang w:val="en-US"/>
              </w:rPr>
              <w:lastRenderedPageBreak/>
              <w:t>tools have not been used.</w:t>
            </w:r>
          </w:p>
        </w:tc>
      </w:tr>
      <w:tr w:rsidR="008A71B1" w:rsidRPr="003960FD" w:rsidTr="00CB7099">
        <w:trPr>
          <w:trHeight w:val="266"/>
        </w:trPr>
        <w:tc>
          <w:tcPr>
            <w:tcW w:w="1127" w:type="dxa"/>
            <w:vMerge/>
            <w:tcBorders>
              <w:top w:val="single" w:sz="6" w:space="0" w:color="auto"/>
              <w:left w:val="single" w:sz="6" w:space="0" w:color="auto"/>
              <w:bottom w:val="single" w:sz="6" w:space="0" w:color="auto"/>
              <w:right w:val="single" w:sz="6" w:space="0" w:color="auto"/>
            </w:tcBorders>
            <w:vAlign w:val="center"/>
            <w:hideMark/>
          </w:tcPr>
          <w:p w:rsidR="008A71B1" w:rsidRPr="0098341C" w:rsidRDefault="008A71B1" w:rsidP="008A71B1">
            <w:pPr>
              <w:rPr>
                <w:b/>
                <w:bCs/>
                <w:sz w:val="20"/>
                <w:szCs w:val="20"/>
                <w:lang w:val="en-US"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98341C" w:rsidRPr="00BB40CB" w:rsidRDefault="0098341C" w:rsidP="0098341C">
            <w:pPr>
              <w:spacing w:line="237" w:lineRule="auto"/>
              <w:rPr>
                <w:rFonts w:eastAsia="QOVFH+ArialMT"/>
                <w:bCs/>
                <w:i/>
                <w:color w:val="000000"/>
                <w:sz w:val="20"/>
                <w:szCs w:val="20"/>
                <w:lang w:val="en-US"/>
              </w:rPr>
            </w:pPr>
            <w:r w:rsidRPr="00BB40CB">
              <w:rPr>
                <w:rFonts w:eastAsia="QOVFH+ArialMT"/>
                <w:bCs/>
                <w:i/>
                <w:color w:val="000000"/>
                <w:sz w:val="20"/>
                <w:szCs w:val="20"/>
                <w:lang w:val="en-US"/>
              </w:rPr>
              <w:t>Criterion 6.</w:t>
            </w:r>
          </w:p>
          <w:p w:rsidR="00CF4C65" w:rsidRPr="00BB40CB" w:rsidRDefault="00CF4C65" w:rsidP="00CF4C65">
            <w:pPr>
              <w:widowControl/>
              <w:autoSpaceDE/>
              <w:autoSpaceDN/>
              <w:spacing w:line="256" w:lineRule="auto"/>
              <w:jc w:val="both"/>
              <w:rPr>
                <w:sz w:val="20"/>
                <w:szCs w:val="20"/>
                <w:lang w:val="en-US"/>
              </w:rPr>
            </w:pPr>
            <w:r w:rsidRPr="00BB40CB">
              <w:rPr>
                <w:sz w:val="20"/>
                <w:szCs w:val="20"/>
                <w:lang w:val="en-US"/>
              </w:rPr>
              <w:t>Justification of the result obtained from one’s own practice.</w:t>
            </w:r>
          </w:p>
          <w:p w:rsidR="008A71B1" w:rsidRPr="00BB40CB" w:rsidRDefault="008A71B1" w:rsidP="0098341C">
            <w:pPr>
              <w:textAlignment w:val="baseline"/>
              <w:rPr>
                <w:sz w:val="20"/>
                <w:szCs w:val="20"/>
                <w:lang w:val="en-US" w:eastAsia="ru-RU"/>
              </w:rPr>
            </w:pP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rsidR="00777F5D" w:rsidRPr="00777F5D" w:rsidRDefault="00777F5D" w:rsidP="00777F5D">
            <w:pPr>
              <w:rPr>
                <w:sz w:val="20"/>
                <w:szCs w:val="20"/>
                <w:lang w:val="en-US"/>
              </w:rPr>
            </w:pPr>
            <w:r w:rsidRPr="00777F5D">
              <w:rPr>
                <w:sz w:val="20"/>
                <w:szCs w:val="20"/>
                <w:lang w:val="en-US"/>
              </w:rPr>
              <w:t>The answer is illustrated with examples and visuals.</w:t>
            </w:r>
          </w:p>
          <w:p w:rsidR="008A71B1" w:rsidRPr="002D16E8" w:rsidRDefault="00777F5D" w:rsidP="00777F5D">
            <w:pPr>
              <w:textAlignment w:val="baseline"/>
              <w:rPr>
                <w:sz w:val="20"/>
                <w:szCs w:val="20"/>
                <w:lang w:val="en-US" w:eastAsia="ru-RU"/>
              </w:rPr>
            </w:pPr>
            <w:r w:rsidRPr="00777F5D">
              <w:rPr>
                <w:sz w:val="20"/>
                <w:szCs w:val="20"/>
                <w:lang w:val="en-US"/>
              </w:rPr>
              <w:t>materials, including from the student’s own practice.</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rsidR="008A71B1" w:rsidRPr="002D16E8" w:rsidRDefault="00777F5D" w:rsidP="002D16E8">
            <w:pPr>
              <w:textAlignment w:val="baseline"/>
              <w:rPr>
                <w:sz w:val="20"/>
                <w:szCs w:val="20"/>
                <w:lang w:val="en-US" w:eastAsia="ru-RU"/>
              </w:rPr>
            </w:pPr>
            <w:r w:rsidRPr="00777F5D">
              <w:rPr>
                <w:sz w:val="20"/>
                <w:szCs w:val="20"/>
                <w:lang w:val="en-US"/>
              </w:rPr>
              <w:t>Analysis of 3-4 provisions of existing theories, scientific schools and directions with justification of the result obtained from one’s own practice on the issue of the exam card with some inaccuracies.</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rsidR="008A71B1" w:rsidRPr="002D16E8" w:rsidRDefault="00777F5D" w:rsidP="008A71B1">
            <w:pPr>
              <w:textAlignment w:val="baseline"/>
              <w:rPr>
                <w:sz w:val="20"/>
                <w:szCs w:val="20"/>
                <w:lang w:val="en-US" w:eastAsia="ru-RU"/>
              </w:rPr>
            </w:pPr>
            <w:r w:rsidRPr="00777F5D">
              <w:rPr>
                <w:sz w:val="20"/>
                <w:szCs w:val="20"/>
                <w:lang w:val="en-US"/>
              </w:rPr>
              <w:t>Poor application of the main volume of material in accordance with the training program with difficulties in independently reproducing it in writing.</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rsidR="008A71B1" w:rsidRPr="002D16E8" w:rsidRDefault="00BB40CB" w:rsidP="008A71B1">
            <w:pPr>
              <w:textAlignment w:val="baseline"/>
              <w:rPr>
                <w:sz w:val="20"/>
                <w:szCs w:val="20"/>
                <w:lang w:val="en-US" w:eastAsia="ru-RU"/>
              </w:rPr>
            </w:pPr>
            <w:r>
              <w:rPr>
                <w:sz w:val="20"/>
                <w:szCs w:val="20"/>
                <w:lang w:val="en-US"/>
              </w:rPr>
              <w:t xml:space="preserve">Demonstration of </w:t>
            </w:r>
            <w:r w:rsidR="00777F5D" w:rsidRPr="00777F5D">
              <w:rPr>
                <w:sz w:val="20"/>
                <w:szCs w:val="20"/>
                <w:lang w:val="en-US"/>
              </w:rPr>
              <w:t>difficulty in providing written answers to problematic questions.</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rsidR="008A71B1" w:rsidRPr="002D16E8" w:rsidRDefault="00777F5D" w:rsidP="008A71B1">
            <w:pPr>
              <w:textAlignment w:val="baseline"/>
              <w:rPr>
                <w:sz w:val="20"/>
                <w:szCs w:val="20"/>
                <w:lang w:val="en-US" w:eastAsia="ru-RU"/>
              </w:rPr>
            </w:pPr>
            <w:r w:rsidRPr="00777F5D">
              <w:rPr>
                <w:sz w:val="20"/>
                <w:szCs w:val="20"/>
                <w:lang w:val="en-US"/>
              </w:rPr>
              <w:t>Lack of ability to apply course methods when giving examples. Violation of the Rules for final control.</w:t>
            </w:r>
          </w:p>
        </w:tc>
      </w:tr>
    </w:tbl>
    <w:p w:rsidR="00880471" w:rsidRPr="002D16E8" w:rsidRDefault="00880471" w:rsidP="00733ABD">
      <w:pPr>
        <w:rPr>
          <w:rFonts w:eastAsia="Calibri"/>
          <w:lang w:val="en-US" w:eastAsia="zh-CN"/>
        </w:rPr>
      </w:pPr>
    </w:p>
    <w:p w:rsidR="00E64A13" w:rsidRPr="002440D8" w:rsidRDefault="00E64A13" w:rsidP="002440D8">
      <w:pPr>
        <w:ind w:left="1134"/>
        <w:rPr>
          <w:b/>
          <w:bCs/>
          <w:sz w:val="24"/>
          <w:szCs w:val="24"/>
          <w:lang w:val="en-US"/>
        </w:rPr>
      </w:pPr>
      <w:r w:rsidRPr="002440D8">
        <w:rPr>
          <w:b/>
          <w:bCs/>
          <w:sz w:val="24"/>
          <w:szCs w:val="24"/>
          <w:lang w:val="en-US"/>
        </w:rPr>
        <w:t>Formula for calculating the final grade:</w:t>
      </w:r>
    </w:p>
    <w:p w:rsidR="00E64A13" w:rsidRPr="002440D8" w:rsidRDefault="00E64A13" w:rsidP="002440D8">
      <w:pPr>
        <w:ind w:left="1134"/>
        <w:rPr>
          <w:sz w:val="24"/>
          <w:szCs w:val="24"/>
          <w:lang w:val="en-US"/>
        </w:rPr>
      </w:pPr>
      <w:r w:rsidRPr="002440D8">
        <w:rPr>
          <w:sz w:val="24"/>
          <w:szCs w:val="24"/>
          <w:lang w:val="en-US"/>
        </w:rPr>
        <w:t xml:space="preserve">Final grade </w:t>
      </w:r>
      <w:r w:rsidRPr="002440D8">
        <w:rPr>
          <w:b/>
          <w:bCs/>
          <w:sz w:val="24"/>
          <w:szCs w:val="24"/>
          <w:lang w:val="en-US"/>
        </w:rPr>
        <w:t>(F</w:t>
      </w:r>
      <w:r w:rsidR="002440D8" w:rsidRPr="002440D8">
        <w:rPr>
          <w:b/>
          <w:bCs/>
          <w:sz w:val="24"/>
          <w:szCs w:val="24"/>
          <w:lang w:val="en-US"/>
        </w:rPr>
        <w:t>G</w:t>
      </w:r>
      <w:r w:rsidRPr="002440D8">
        <w:rPr>
          <w:b/>
          <w:bCs/>
          <w:sz w:val="24"/>
          <w:szCs w:val="24"/>
          <w:lang w:val="en-US"/>
        </w:rPr>
        <w:t>) = (%1+%2+%3+%4+%5+%6) / K</w:t>
      </w:r>
      <w:r w:rsidRPr="002440D8">
        <w:rPr>
          <w:sz w:val="24"/>
          <w:szCs w:val="24"/>
          <w:lang w:val="en-US"/>
        </w:rPr>
        <w:t>, where % is the level of task completion by criterion, K is the total number of criteria.</w:t>
      </w:r>
    </w:p>
    <w:p w:rsidR="002440D8" w:rsidRDefault="002440D8" w:rsidP="00FD2921">
      <w:pPr>
        <w:rPr>
          <w:rFonts w:eastAsiaTheme="minorHAnsi"/>
          <w:b/>
          <w:bCs/>
          <w:sz w:val="20"/>
          <w:szCs w:val="20"/>
          <w:lang w:val="en-US" w:eastAsia="ru-RU"/>
        </w:rPr>
      </w:pPr>
    </w:p>
    <w:p w:rsidR="002440D8" w:rsidRDefault="002440D8" w:rsidP="002440D8">
      <w:pPr>
        <w:ind w:left="567"/>
        <w:rPr>
          <w:b/>
          <w:bCs/>
          <w:sz w:val="24"/>
          <w:szCs w:val="24"/>
          <w:lang w:val="en-US" w:eastAsia="ru-RU"/>
        </w:rPr>
      </w:pPr>
      <w:r>
        <w:rPr>
          <w:b/>
          <w:bCs/>
          <w:sz w:val="24"/>
          <w:szCs w:val="24"/>
          <w:lang w:val="en-US" w:eastAsia="ru-RU"/>
        </w:rPr>
        <w:t xml:space="preserve">Example of calculating the final </w:t>
      </w:r>
      <w:r w:rsidR="00E07413">
        <w:rPr>
          <w:b/>
          <w:bCs/>
          <w:sz w:val="24"/>
          <w:szCs w:val="24"/>
          <w:lang w:val="en-US" w:eastAsia="ru-RU"/>
        </w:rPr>
        <w:t>grade</w:t>
      </w:r>
    </w:p>
    <w:p w:rsidR="002440D8" w:rsidRDefault="002440D8" w:rsidP="002440D8">
      <w:pPr>
        <w:rPr>
          <w:sz w:val="24"/>
          <w:szCs w:val="24"/>
          <w:highlight w:val="yellow"/>
          <w:lang w:val="en-US" w:eastAsia="ru-RU"/>
        </w:rPr>
      </w:pPr>
    </w:p>
    <w:tbl>
      <w:tblPr>
        <w:tblStyle w:val="a9"/>
        <w:tblW w:w="14880" w:type="dxa"/>
        <w:jc w:val="center"/>
        <w:tblInd w:w="0" w:type="dxa"/>
        <w:tblLayout w:type="fixed"/>
        <w:tblLook w:val="06A0" w:firstRow="1" w:lastRow="0" w:firstColumn="1" w:lastColumn="0" w:noHBand="1" w:noVBand="1"/>
      </w:tblPr>
      <w:tblGrid>
        <w:gridCol w:w="384"/>
        <w:gridCol w:w="3465"/>
        <w:gridCol w:w="1823"/>
        <w:gridCol w:w="1844"/>
        <w:gridCol w:w="2694"/>
        <w:gridCol w:w="1419"/>
        <w:gridCol w:w="3251"/>
      </w:tblGrid>
      <w:tr w:rsidR="002440D8" w:rsidTr="002440D8">
        <w:trPr>
          <w:trHeight w:val="260"/>
          <w:jc w:val="center"/>
        </w:trPr>
        <w:tc>
          <w:tcPr>
            <w:tcW w:w="385" w:type="dxa"/>
            <w:vMerge w:val="restart"/>
            <w:tcBorders>
              <w:top w:val="single" w:sz="4" w:space="0" w:color="auto"/>
              <w:left w:val="single" w:sz="4" w:space="0" w:color="auto"/>
              <w:bottom w:val="single" w:sz="4" w:space="0" w:color="auto"/>
              <w:right w:val="single" w:sz="4" w:space="0" w:color="auto"/>
            </w:tcBorders>
            <w:hideMark/>
          </w:tcPr>
          <w:p w:rsidR="002440D8" w:rsidRDefault="002440D8">
            <w:pPr>
              <w:rPr>
                <w:b/>
                <w:bCs/>
                <w:noProof/>
                <w:sz w:val="24"/>
                <w:szCs w:val="24"/>
              </w:rPr>
            </w:pPr>
            <w:r>
              <w:rPr>
                <w:b/>
                <w:bCs/>
                <w:noProof/>
                <w:sz w:val="24"/>
                <w:szCs w:val="24"/>
              </w:rPr>
              <w:t>№</w:t>
            </w:r>
          </w:p>
        </w:tc>
        <w:tc>
          <w:tcPr>
            <w:tcW w:w="3463" w:type="dxa"/>
            <w:vMerge w:val="restart"/>
            <w:tcBorders>
              <w:top w:val="single" w:sz="4" w:space="0" w:color="auto"/>
              <w:left w:val="single" w:sz="4" w:space="0" w:color="auto"/>
              <w:bottom w:val="single" w:sz="4" w:space="0" w:color="auto"/>
              <w:right w:val="single" w:sz="4" w:space="0" w:color="auto"/>
            </w:tcBorders>
          </w:tcPr>
          <w:p w:rsidR="002440D8" w:rsidRDefault="002440D8">
            <w:pPr>
              <w:rPr>
                <w:rFonts w:eastAsiaTheme="minorHAnsi"/>
                <w:b/>
                <w:bCs/>
                <w:sz w:val="24"/>
                <w:szCs w:val="24"/>
                <w:lang w:val="en-US"/>
              </w:rPr>
            </w:pPr>
            <w:r>
              <w:rPr>
                <w:rFonts w:asciiTheme="minorHAnsi" w:eastAsiaTheme="minorHAnsi" w:hAnsiTheme="minorHAnsi" w:cstheme="minorBidi"/>
                <w:noProof/>
                <w:lang w:eastAsia="ru-RU"/>
              </w:rPr>
              <mc:AlternateContent>
                <mc:Choice Requires="wps">
                  <w:drawing>
                    <wp:anchor distT="0" distB="0" distL="114300" distR="114300" simplePos="0" relativeHeight="251662336" behindDoc="0" locked="0" layoutInCell="1" allowOverlap="1">
                      <wp:simplePos x="0" y="0"/>
                      <wp:positionH relativeFrom="column">
                        <wp:posOffset>-74930</wp:posOffset>
                      </wp:positionH>
                      <wp:positionV relativeFrom="paragraph">
                        <wp:posOffset>4445</wp:posOffset>
                      </wp:positionV>
                      <wp:extent cx="2192655" cy="594995"/>
                      <wp:effectExtent l="0" t="0" r="36195" b="33655"/>
                      <wp:wrapNone/>
                      <wp:docPr id="66925221" name="Прямая соединительная линия 66925221"/>
                      <wp:cNvGraphicFramePr/>
                      <a:graphic xmlns:a="http://schemas.openxmlformats.org/drawingml/2006/main">
                        <a:graphicData uri="http://schemas.microsoft.com/office/word/2010/wordprocessingShape">
                          <wps:wsp>
                            <wps:cNvCnPr/>
                            <wps:spPr>
                              <a:xfrm>
                                <a:off x="0" y="0"/>
                                <a:ext cx="2192020" cy="594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EB674" id="Прямая соединительная линия 669252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5pt" to="16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" strokecolor="black [3213]" strokeweight=".25pt">
                      <v:stroke joinstyle="miter"/>
                    </v:line>
                  </w:pict>
                </mc:Fallback>
              </mc:AlternateContent>
            </w:r>
            <w:r>
              <w:rPr>
                <w:b/>
                <w:bCs/>
                <w:sz w:val="24"/>
                <w:szCs w:val="24"/>
              </w:rPr>
              <w:t xml:space="preserve">                  </w:t>
            </w:r>
            <w:r>
              <w:rPr>
                <w:b/>
                <w:bCs/>
                <w:sz w:val="24"/>
                <w:szCs w:val="24"/>
                <w:lang w:val="en-US"/>
              </w:rPr>
              <w:t>Score</w:t>
            </w:r>
          </w:p>
          <w:p w:rsidR="002440D8" w:rsidRDefault="002440D8">
            <w:pPr>
              <w:rPr>
                <w:b/>
                <w:bCs/>
                <w:sz w:val="24"/>
                <w:szCs w:val="24"/>
              </w:rPr>
            </w:pPr>
          </w:p>
          <w:p w:rsidR="002440D8" w:rsidRDefault="002440D8">
            <w:pPr>
              <w:rPr>
                <w:b/>
                <w:bCs/>
                <w:sz w:val="24"/>
                <w:szCs w:val="24"/>
              </w:rPr>
            </w:pPr>
          </w:p>
          <w:p w:rsidR="002440D8" w:rsidRDefault="002440D8">
            <w:pPr>
              <w:rPr>
                <w:b/>
                <w:bCs/>
                <w:sz w:val="24"/>
                <w:szCs w:val="24"/>
                <w:lang w:val="en-US"/>
              </w:rPr>
            </w:pPr>
            <w:r>
              <w:rPr>
                <w:b/>
                <w:bCs/>
                <w:sz w:val="20"/>
                <w:szCs w:val="20"/>
                <w:lang w:val="en-US"/>
              </w:rPr>
              <w:t>Criterion</w:t>
            </w:r>
          </w:p>
        </w:tc>
        <w:tc>
          <w:tcPr>
            <w:tcW w:w="1822" w:type="dxa"/>
            <w:tcBorders>
              <w:top w:val="single" w:sz="4" w:space="0" w:color="auto"/>
              <w:left w:val="single" w:sz="4" w:space="0" w:color="auto"/>
              <w:bottom w:val="single" w:sz="4" w:space="0" w:color="auto"/>
              <w:right w:val="single" w:sz="4" w:space="0" w:color="auto"/>
            </w:tcBorders>
          </w:tcPr>
          <w:p w:rsidR="002440D8" w:rsidRDefault="002440D8">
            <w:pPr>
              <w:jc w:val="center"/>
              <w:rPr>
                <w:b/>
                <w:bCs/>
                <w:sz w:val="24"/>
                <w:szCs w:val="24"/>
                <w:lang w:eastAsia="ru-RU"/>
              </w:rPr>
            </w:pPr>
            <w:r>
              <w:rPr>
                <w:b/>
                <w:bCs/>
                <w:sz w:val="24"/>
                <w:szCs w:val="24"/>
                <w:lang w:eastAsia="ru-RU"/>
              </w:rPr>
              <w:t>«</w:t>
            </w:r>
            <w:r>
              <w:rPr>
                <w:b/>
                <w:bCs/>
                <w:color w:val="000000"/>
                <w:sz w:val="20"/>
                <w:szCs w:val="20"/>
                <w:lang w:val="en-US" w:eastAsia="ru-RU"/>
              </w:rPr>
              <w:t>Excellent</w:t>
            </w:r>
            <w:r>
              <w:rPr>
                <w:b/>
                <w:bCs/>
                <w:sz w:val="24"/>
                <w:szCs w:val="24"/>
                <w:lang w:eastAsia="ru-RU"/>
              </w:rPr>
              <w:t>»</w:t>
            </w:r>
          </w:p>
          <w:p w:rsidR="002440D8" w:rsidRDefault="002440D8">
            <w:pPr>
              <w:jc w:val="center"/>
              <w:rPr>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b/>
                <w:bCs/>
                <w:sz w:val="24"/>
                <w:szCs w:val="24"/>
                <w:lang w:eastAsia="ru-RU"/>
              </w:rPr>
            </w:pPr>
            <w:r>
              <w:rPr>
                <w:b/>
                <w:bCs/>
                <w:sz w:val="24"/>
                <w:szCs w:val="24"/>
                <w:lang w:eastAsia="ru-RU"/>
              </w:rPr>
              <w:t>«</w:t>
            </w:r>
            <w:r>
              <w:rPr>
                <w:b/>
                <w:bCs/>
                <w:color w:val="000000"/>
                <w:sz w:val="20"/>
                <w:szCs w:val="20"/>
                <w:lang w:val="en-US" w:eastAsia="ru-RU"/>
              </w:rPr>
              <w:t>Good</w:t>
            </w:r>
            <w:r>
              <w:rPr>
                <w:b/>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b/>
                <w:bCs/>
                <w:sz w:val="24"/>
                <w:szCs w:val="24"/>
                <w:lang w:eastAsia="ru-RU"/>
              </w:rPr>
            </w:pPr>
            <w:r>
              <w:rPr>
                <w:b/>
                <w:bCs/>
                <w:sz w:val="24"/>
                <w:szCs w:val="24"/>
                <w:lang w:eastAsia="ru-RU"/>
              </w:rPr>
              <w:t>«</w:t>
            </w:r>
            <w:proofErr w:type="spellStart"/>
            <w:r>
              <w:rPr>
                <w:b/>
                <w:bCs/>
                <w:color w:val="000000"/>
                <w:sz w:val="20"/>
                <w:szCs w:val="20"/>
                <w:lang w:eastAsia="ru-RU"/>
              </w:rPr>
              <w:t>Satisfactory</w:t>
            </w:r>
            <w:proofErr w:type="spellEnd"/>
            <w:r>
              <w:rPr>
                <w:b/>
                <w:bCs/>
                <w:sz w:val="24"/>
                <w:szCs w:val="24"/>
                <w:lang w:eastAsia="ru-RU"/>
              </w:rPr>
              <w:t>»</w:t>
            </w:r>
          </w:p>
        </w:tc>
        <w:tc>
          <w:tcPr>
            <w:tcW w:w="4667" w:type="dxa"/>
            <w:gridSpan w:val="2"/>
            <w:tcBorders>
              <w:top w:val="single" w:sz="4" w:space="0" w:color="auto"/>
              <w:left w:val="single" w:sz="4" w:space="0" w:color="auto"/>
              <w:bottom w:val="single" w:sz="4" w:space="0" w:color="auto"/>
              <w:right w:val="single" w:sz="4" w:space="0" w:color="auto"/>
            </w:tcBorders>
          </w:tcPr>
          <w:p w:rsidR="002440D8" w:rsidRDefault="002440D8">
            <w:pPr>
              <w:jc w:val="center"/>
              <w:rPr>
                <w:b/>
                <w:bCs/>
                <w:sz w:val="24"/>
                <w:szCs w:val="24"/>
                <w:lang w:eastAsia="ru-RU"/>
              </w:rPr>
            </w:pPr>
            <w:r>
              <w:rPr>
                <w:b/>
                <w:bCs/>
                <w:sz w:val="24"/>
                <w:szCs w:val="24"/>
                <w:lang w:eastAsia="ru-RU"/>
              </w:rPr>
              <w:t>«</w:t>
            </w:r>
            <w:proofErr w:type="spellStart"/>
            <w:r>
              <w:rPr>
                <w:b/>
                <w:bCs/>
                <w:color w:val="000000"/>
                <w:sz w:val="20"/>
                <w:szCs w:val="20"/>
                <w:lang w:eastAsia="ru-RU"/>
              </w:rPr>
              <w:t>Unsatisfactory</w:t>
            </w:r>
            <w:proofErr w:type="spellEnd"/>
            <w:r>
              <w:rPr>
                <w:b/>
                <w:bCs/>
                <w:sz w:val="24"/>
                <w:szCs w:val="24"/>
                <w:lang w:eastAsia="ru-RU"/>
              </w:rPr>
              <w:t>»</w:t>
            </w:r>
          </w:p>
          <w:p w:rsidR="002440D8" w:rsidRDefault="002440D8">
            <w:pPr>
              <w:jc w:val="center"/>
              <w:rPr>
                <w:b/>
                <w:bCs/>
                <w:sz w:val="24"/>
                <w:szCs w:val="24"/>
                <w:lang w:eastAsia="ru-RU"/>
              </w:rPr>
            </w:pPr>
          </w:p>
        </w:tc>
      </w:tr>
      <w:tr w:rsidR="002440D8" w:rsidTr="002440D8">
        <w:trPr>
          <w:trHeight w:val="411"/>
          <w:jc w:val="center"/>
        </w:trPr>
        <w:tc>
          <w:tcPr>
            <w:tcW w:w="385" w:type="dxa"/>
            <w:vMerge/>
            <w:tcBorders>
              <w:top w:val="single" w:sz="4" w:space="0" w:color="auto"/>
              <w:left w:val="single" w:sz="4" w:space="0" w:color="auto"/>
              <w:bottom w:val="single" w:sz="4" w:space="0" w:color="auto"/>
              <w:right w:val="single" w:sz="4" w:space="0" w:color="auto"/>
            </w:tcBorders>
            <w:vAlign w:val="center"/>
            <w:hideMark/>
          </w:tcPr>
          <w:p w:rsidR="002440D8" w:rsidRDefault="002440D8">
            <w:pPr>
              <w:rPr>
                <w:b/>
                <w:bCs/>
                <w:noProof/>
                <w:sz w:val="24"/>
                <w:szCs w:val="24"/>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rsidR="002440D8" w:rsidRDefault="002440D8">
            <w:pPr>
              <w:rPr>
                <w:b/>
                <w:bCs/>
                <w:sz w:val="24"/>
                <w:szCs w:val="24"/>
                <w:lang w:val="en-US"/>
              </w:rPr>
            </w:pPr>
          </w:p>
        </w:tc>
        <w:tc>
          <w:tcPr>
            <w:tcW w:w="1822"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b/>
                <w:sz w:val="24"/>
                <w:szCs w:val="24"/>
                <w:lang w:val="en-US" w:eastAsia="ru-RU"/>
              </w:rPr>
            </w:pPr>
            <w:r>
              <w:rPr>
                <w:b/>
                <w:bCs/>
                <w:sz w:val="24"/>
                <w:szCs w:val="24"/>
                <w:lang w:eastAsia="ru-RU"/>
              </w:rPr>
              <w:t>90-100</w:t>
            </w:r>
            <w:r>
              <w:rPr>
                <w:b/>
                <w:bCs/>
                <w:sz w:val="24"/>
                <w:szCs w:val="24"/>
                <w:lang w:val="en-US" w:eastAsia="ru-RU"/>
              </w:rPr>
              <w:t xml:space="preserve"> </w:t>
            </w:r>
            <w:r>
              <w:rPr>
                <w:b/>
                <w:bCs/>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b/>
                <w:bCs/>
                <w:sz w:val="24"/>
                <w:szCs w:val="24"/>
                <w:lang w:eastAsia="ru-RU"/>
              </w:rPr>
            </w:pPr>
            <w:r>
              <w:rPr>
                <w:b/>
                <w:bCs/>
                <w:sz w:val="24"/>
                <w:szCs w:val="24"/>
                <w:lang w:eastAsia="ru-RU"/>
              </w:rPr>
              <w:t>70-89%</w:t>
            </w:r>
          </w:p>
        </w:tc>
        <w:tc>
          <w:tcPr>
            <w:tcW w:w="2693"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b/>
                <w:bCs/>
                <w:sz w:val="24"/>
                <w:szCs w:val="24"/>
                <w:lang w:eastAsia="ru-RU"/>
              </w:rPr>
            </w:pPr>
            <w:r>
              <w:rPr>
                <w:b/>
                <w:bCs/>
                <w:sz w:val="24"/>
                <w:szCs w:val="24"/>
                <w:lang w:eastAsia="ru-RU"/>
              </w:rPr>
              <w:t>50-69%</w:t>
            </w:r>
          </w:p>
        </w:tc>
        <w:tc>
          <w:tcPr>
            <w:tcW w:w="1418"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b/>
                <w:bCs/>
                <w:sz w:val="24"/>
                <w:szCs w:val="24"/>
                <w:lang w:eastAsia="ru-RU"/>
              </w:rPr>
            </w:pPr>
            <w:r>
              <w:rPr>
                <w:b/>
                <w:bCs/>
                <w:sz w:val="24"/>
                <w:szCs w:val="24"/>
                <w:lang w:eastAsia="ru-RU"/>
              </w:rPr>
              <w:t>25-49%</w:t>
            </w:r>
          </w:p>
        </w:tc>
        <w:tc>
          <w:tcPr>
            <w:tcW w:w="3249"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b/>
                <w:bCs/>
                <w:sz w:val="24"/>
                <w:szCs w:val="24"/>
                <w:lang w:eastAsia="ru-RU"/>
              </w:rPr>
            </w:pPr>
            <w:r>
              <w:rPr>
                <w:b/>
                <w:bCs/>
                <w:sz w:val="24"/>
                <w:szCs w:val="24"/>
                <w:lang w:eastAsia="ru-RU"/>
              </w:rPr>
              <w:t>0-24%</w:t>
            </w:r>
          </w:p>
        </w:tc>
      </w:tr>
      <w:tr w:rsidR="002440D8"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rsidR="002440D8"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rsidR="002440D8" w:rsidRDefault="002440D8">
            <w:pPr>
              <w:rPr>
                <w:sz w:val="24"/>
                <w:szCs w:val="24"/>
                <w:lang w:eastAsia="ru-RU"/>
              </w:rPr>
            </w:pPr>
            <w:r>
              <w:rPr>
                <w:b/>
                <w:bCs/>
                <w:sz w:val="20"/>
                <w:szCs w:val="20"/>
                <w:lang w:val="en-US"/>
              </w:rPr>
              <w:t>Criterion</w:t>
            </w:r>
            <w:r>
              <w:rPr>
                <w:sz w:val="24"/>
                <w:szCs w:val="24"/>
              </w:rPr>
              <w:t xml:space="preserve"> 1</w:t>
            </w:r>
          </w:p>
        </w:tc>
        <w:tc>
          <w:tcPr>
            <w:tcW w:w="1822"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sz w:val="24"/>
                <w:szCs w:val="24"/>
                <w:lang w:eastAsia="ru-RU"/>
              </w:rPr>
            </w:pPr>
            <w:r>
              <w:rPr>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r>
      <w:tr w:rsidR="002440D8"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rsidR="002440D8"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rsidR="002440D8" w:rsidRDefault="002440D8">
            <w:pPr>
              <w:rPr>
                <w:sz w:val="24"/>
                <w:szCs w:val="24"/>
                <w:lang w:eastAsia="ru-RU"/>
              </w:rPr>
            </w:pPr>
            <w:r>
              <w:rPr>
                <w:b/>
                <w:bCs/>
                <w:sz w:val="20"/>
                <w:szCs w:val="20"/>
                <w:lang w:val="en-US"/>
              </w:rPr>
              <w:t>Criterion</w:t>
            </w:r>
            <w:r>
              <w:rPr>
                <w:sz w:val="24"/>
                <w:szCs w:val="24"/>
              </w:rPr>
              <w:t xml:space="preserve"> 2</w:t>
            </w:r>
          </w:p>
        </w:tc>
        <w:tc>
          <w:tcPr>
            <w:tcW w:w="1822"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sz w:val="24"/>
                <w:szCs w:val="24"/>
                <w:lang w:eastAsia="ru-RU"/>
              </w:rPr>
            </w:pPr>
            <w:r>
              <w:rPr>
                <w:sz w:val="24"/>
                <w:szCs w:val="24"/>
                <w:lang w:eastAsia="ru-RU"/>
              </w:rPr>
              <w:t>75</w:t>
            </w:r>
          </w:p>
        </w:tc>
        <w:tc>
          <w:tcPr>
            <w:tcW w:w="2693"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r>
      <w:tr w:rsidR="002440D8"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rsidR="002440D8"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rsidR="002440D8" w:rsidRDefault="002440D8">
            <w:pPr>
              <w:rPr>
                <w:sz w:val="24"/>
                <w:szCs w:val="24"/>
                <w:lang w:eastAsia="ru-RU"/>
              </w:rPr>
            </w:pPr>
            <w:r>
              <w:rPr>
                <w:b/>
                <w:bCs/>
                <w:sz w:val="20"/>
                <w:szCs w:val="20"/>
                <w:lang w:val="en-US"/>
              </w:rPr>
              <w:t>Criterion</w:t>
            </w:r>
            <w:r>
              <w:rPr>
                <w:sz w:val="24"/>
                <w:szCs w:val="24"/>
              </w:rPr>
              <w:t xml:space="preserve"> 3</w:t>
            </w:r>
          </w:p>
        </w:tc>
        <w:tc>
          <w:tcPr>
            <w:tcW w:w="1822"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sz w:val="24"/>
                <w:szCs w:val="24"/>
                <w:lang w:eastAsia="ru-RU"/>
              </w:rPr>
            </w:pPr>
            <w:r>
              <w:rPr>
                <w:sz w:val="24"/>
                <w:szCs w:val="24"/>
                <w:lang w:eastAsia="ru-RU"/>
              </w:rPr>
              <w:t>60</w:t>
            </w:r>
          </w:p>
        </w:tc>
        <w:tc>
          <w:tcPr>
            <w:tcW w:w="1418"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r>
      <w:tr w:rsidR="002440D8"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rsidR="002440D8"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rsidR="002440D8" w:rsidRDefault="002440D8">
            <w:pPr>
              <w:rPr>
                <w:sz w:val="24"/>
                <w:szCs w:val="24"/>
                <w:lang w:eastAsia="ru-RU"/>
              </w:rPr>
            </w:pPr>
            <w:r>
              <w:rPr>
                <w:b/>
                <w:bCs/>
                <w:sz w:val="20"/>
                <w:szCs w:val="20"/>
                <w:lang w:val="en-US"/>
              </w:rPr>
              <w:t>Criterion</w:t>
            </w:r>
            <w:r>
              <w:rPr>
                <w:sz w:val="24"/>
                <w:szCs w:val="24"/>
              </w:rPr>
              <w:t xml:space="preserve"> 4</w:t>
            </w:r>
          </w:p>
        </w:tc>
        <w:tc>
          <w:tcPr>
            <w:tcW w:w="1822"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sz w:val="24"/>
                <w:szCs w:val="24"/>
                <w:lang w:eastAsia="ru-RU"/>
              </w:rPr>
            </w:pPr>
            <w:r>
              <w:rPr>
                <w:sz w:val="24"/>
                <w:szCs w:val="24"/>
                <w:lang w:eastAsia="ru-RU"/>
              </w:rPr>
              <w:t>45</w:t>
            </w:r>
          </w:p>
        </w:tc>
        <w:tc>
          <w:tcPr>
            <w:tcW w:w="3249"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r>
      <w:tr w:rsidR="002440D8"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rsidR="002440D8"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rsidR="002440D8" w:rsidRDefault="002440D8">
            <w:pPr>
              <w:rPr>
                <w:sz w:val="24"/>
                <w:szCs w:val="24"/>
                <w:lang w:eastAsia="ru-RU"/>
              </w:rPr>
            </w:pPr>
            <w:r>
              <w:rPr>
                <w:b/>
                <w:bCs/>
                <w:sz w:val="20"/>
                <w:szCs w:val="20"/>
                <w:lang w:val="en-US"/>
              </w:rPr>
              <w:t>Criterion</w:t>
            </w:r>
            <w:r>
              <w:rPr>
                <w:sz w:val="24"/>
                <w:szCs w:val="24"/>
              </w:rPr>
              <w:t xml:space="preserve"> 5</w:t>
            </w:r>
          </w:p>
        </w:tc>
        <w:tc>
          <w:tcPr>
            <w:tcW w:w="1822"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sz w:val="24"/>
                <w:szCs w:val="24"/>
                <w:lang w:eastAsia="ru-RU"/>
              </w:rPr>
            </w:pPr>
            <w:r>
              <w:rPr>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r>
      <w:tr w:rsidR="002440D8"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rsidR="002440D8"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rsidR="002440D8" w:rsidRDefault="002440D8">
            <w:pPr>
              <w:rPr>
                <w:sz w:val="24"/>
                <w:szCs w:val="24"/>
                <w:lang w:eastAsia="ru-RU"/>
              </w:rPr>
            </w:pPr>
            <w:r>
              <w:rPr>
                <w:b/>
                <w:bCs/>
                <w:sz w:val="20"/>
                <w:szCs w:val="20"/>
                <w:lang w:val="en-US"/>
              </w:rPr>
              <w:t>Criterion</w:t>
            </w:r>
            <w:r>
              <w:rPr>
                <w:sz w:val="24"/>
                <w:szCs w:val="24"/>
              </w:rPr>
              <w:t xml:space="preserve"> 6</w:t>
            </w:r>
          </w:p>
        </w:tc>
        <w:tc>
          <w:tcPr>
            <w:tcW w:w="1822"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sz w:val="24"/>
                <w:szCs w:val="24"/>
                <w:lang w:eastAsia="ru-RU"/>
              </w:rPr>
            </w:pPr>
            <w:r>
              <w:rPr>
                <w:sz w:val="24"/>
                <w:szCs w:val="24"/>
                <w:lang w:eastAsia="ru-RU"/>
              </w:rPr>
              <w:t>49</w:t>
            </w:r>
          </w:p>
        </w:tc>
        <w:tc>
          <w:tcPr>
            <w:tcW w:w="3249" w:type="dxa"/>
            <w:tcBorders>
              <w:top w:val="single" w:sz="4" w:space="0" w:color="auto"/>
              <w:left w:val="single" w:sz="4" w:space="0" w:color="auto"/>
              <w:bottom w:val="single" w:sz="4" w:space="0" w:color="auto"/>
              <w:right w:val="single" w:sz="4" w:space="0" w:color="auto"/>
            </w:tcBorders>
          </w:tcPr>
          <w:p w:rsidR="002440D8" w:rsidRDefault="002440D8">
            <w:pPr>
              <w:jc w:val="center"/>
              <w:rPr>
                <w:sz w:val="24"/>
                <w:szCs w:val="24"/>
                <w:lang w:eastAsia="ru-RU"/>
              </w:rPr>
            </w:pPr>
          </w:p>
        </w:tc>
      </w:tr>
      <w:tr w:rsidR="002440D8"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rsidR="002440D8" w:rsidRDefault="002440D8">
            <w:pPr>
              <w:rPr>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hideMark/>
          </w:tcPr>
          <w:p w:rsidR="002440D8" w:rsidRDefault="002440D8">
            <w:pPr>
              <w:rPr>
                <w:b/>
                <w:bCs/>
                <w:sz w:val="24"/>
                <w:szCs w:val="24"/>
                <w:lang w:val="en-US" w:eastAsia="ru-RU"/>
              </w:rPr>
            </w:pPr>
            <w:r>
              <w:rPr>
                <w:b/>
                <w:bCs/>
                <w:sz w:val="24"/>
                <w:szCs w:val="24"/>
                <w:lang w:val="en-US" w:eastAsia="ru-RU"/>
              </w:rPr>
              <w:t>Final %</w:t>
            </w:r>
          </w:p>
        </w:tc>
        <w:tc>
          <w:tcPr>
            <w:tcW w:w="1822"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b/>
                <w:bCs/>
                <w:sz w:val="24"/>
                <w:szCs w:val="24"/>
                <w:lang w:eastAsia="ru-RU"/>
              </w:rPr>
            </w:pPr>
            <w:r>
              <w:rPr>
                <w:b/>
                <w:bCs/>
                <w:sz w:val="24"/>
                <w:szCs w:val="24"/>
                <w:lang w:eastAsia="ru-RU"/>
              </w:rPr>
              <w:t>200</w:t>
            </w:r>
          </w:p>
        </w:tc>
        <w:tc>
          <w:tcPr>
            <w:tcW w:w="1843"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b/>
                <w:bCs/>
                <w:sz w:val="24"/>
                <w:szCs w:val="24"/>
                <w:lang w:eastAsia="ru-RU"/>
              </w:rPr>
            </w:pPr>
            <w:r>
              <w:rPr>
                <w:b/>
                <w:bCs/>
                <w:sz w:val="24"/>
                <w:szCs w:val="24"/>
                <w:lang w:eastAsia="ru-RU"/>
              </w:rPr>
              <w:t>75</w:t>
            </w:r>
          </w:p>
        </w:tc>
        <w:tc>
          <w:tcPr>
            <w:tcW w:w="2693"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b/>
                <w:bCs/>
                <w:sz w:val="24"/>
                <w:szCs w:val="24"/>
                <w:lang w:eastAsia="ru-RU"/>
              </w:rPr>
            </w:pPr>
            <w:r>
              <w:rPr>
                <w:b/>
                <w:bCs/>
                <w:sz w:val="24"/>
                <w:szCs w:val="24"/>
                <w:lang w:eastAsia="ru-RU"/>
              </w:rPr>
              <w:t>60</w:t>
            </w:r>
          </w:p>
        </w:tc>
        <w:tc>
          <w:tcPr>
            <w:tcW w:w="1418" w:type="dxa"/>
            <w:tcBorders>
              <w:top w:val="single" w:sz="4" w:space="0" w:color="auto"/>
              <w:left w:val="single" w:sz="4" w:space="0" w:color="auto"/>
              <w:bottom w:val="single" w:sz="4" w:space="0" w:color="auto"/>
              <w:right w:val="single" w:sz="4" w:space="0" w:color="auto"/>
            </w:tcBorders>
            <w:hideMark/>
          </w:tcPr>
          <w:p w:rsidR="002440D8" w:rsidRDefault="002440D8">
            <w:pPr>
              <w:jc w:val="center"/>
              <w:rPr>
                <w:b/>
                <w:bCs/>
                <w:sz w:val="24"/>
                <w:szCs w:val="24"/>
                <w:lang w:eastAsia="ru-RU"/>
              </w:rPr>
            </w:pPr>
            <w:r>
              <w:rPr>
                <w:b/>
                <w:bCs/>
                <w:sz w:val="24"/>
                <w:szCs w:val="24"/>
                <w:lang w:eastAsia="ru-RU"/>
              </w:rPr>
              <w:t>94</w:t>
            </w:r>
          </w:p>
        </w:tc>
        <w:tc>
          <w:tcPr>
            <w:tcW w:w="3249" w:type="dxa"/>
            <w:tcBorders>
              <w:top w:val="single" w:sz="4" w:space="0" w:color="auto"/>
              <w:left w:val="single" w:sz="4" w:space="0" w:color="auto"/>
              <w:bottom w:val="single" w:sz="4" w:space="0" w:color="auto"/>
              <w:right w:val="single" w:sz="4" w:space="0" w:color="auto"/>
            </w:tcBorders>
          </w:tcPr>
          <w:p w:rsidR="002440D8" w:rsidRDefault="002440D8">
            <w:pPr>
              <w:rPr>
                <w:b/>
                <w:bCs/>
                <w:sz w:val="24"/>
                <w:szCs w:val="24"/>
                <w:lang w:eastAsia="ru-RU"/>
              </w:rPr>
            </w:pPr>
            <w:r>
              <w:rPr>
                <w:sz w:val="24"/>
                <w:szCs w:val="24"/>
                <w:lang w:eastAsia="ru-RU"/>
              </w:rPr>
              <w:t xml:space="preserve">200+ 75 + 60 + 94 = </w:t>
            </w:r>
            <w:r>
              <w:rPr>
                <w:b/>
                <w:bCs/>
                <w:sz w:val="24"/>
                <w:szCs w:val="24"/>
                <w:lang w:eastAsia="ru-RU"/>
              </w:rPr>
              <w:t>429</w:t>
            </w:r>
          </w:p>
          <w:p w:rsidR="002440D8" w:rsidRDefault="002440D8">
            <w:pPr>
              <w:rPr>
                <w:b/>
                <w:bCs/>
                <w:sz w:val="24"/>
                <w:szCs w:val="24"/>
                <w:lang w:eastAsia="ru-RU"/>
              </w:rPr>
            </w:pPr>
            <w:r>
              <w:rPr>
                <w:b/>
                <w:bCs/>
                <w:sz w:val="24"/>
                <w:szCs w:val="24"/>
                <w:lang w:eastAsia="ru-RU"/>
              </w:rPr>
              <w:t xml:space="preserve">429 / 6 </w:t>
            </w:r>
            <w:r>
              <w:rPr>
                <w:b/>
                <w:bCs/>
                <w:sz w:val="20"/>
                <w:szCs w:val="20"/>
                <w:lang w:val="en-US"/>
              </w:rPr>
              <w:t>criteria</w:t>
            </w:r>
            <w:r w:rsidR="00E07413">
              <w:rPr>
                <w:b/>
                <w:bCs/>
                <w:sz w:val="20"/>
                <w:szCs w:val="20"/>
                <w:lang w:val="en-US"/>
              </w:rPr>
              <w:t xml:space="preserve"> </w:t>
            </w:r>
            <w:r>
              <w:rPr>
                <w:b/>
                <w:bCs/>
                <w:sz w:val="24"/>
                <w:szCs w:val="24"/>
                <w:lang w:eastAsia="ru-RU"/>
              </w:rPr>
              <w:t>= 71,5</w:t>
            </w:r>
          </w:p>
          <w:p w:rsidR="002440D8" w:rsidRDefault="002440D8">
            <w:pPr>
              <w:rPr>
                <w:sz w:val="24"/>
                <w:szCs w:val="24"/>
                <w:lang w:eastAsia="ru-RU"/>
              </w:rPr>
            </w:pPr>
            <w:r>
              <w:rPr>
                <w:b/>
                <w:bCs/>
                <w:sz w:val="24"/>
                <w:szCs w:val="24"/>
                <w:lang w:val="en-US" w:eastAsia="ru-RU"/>
              </w:rPr>
              <w:t>Final score, as %</w:t>
            </w:r>
            <w:r>
              <w:rPr>
                <w:b/>
                <w:bCs/>
                <w:sz w:val="24"/>
                <w:szCs w:val="24"/>
                <w:lang w:eastAsia="ru-RU"/>
              </w:rPr>
              <w:t xml:space="preserve"> = 72</w:t>
            </w:r>
          </w:p>
        </w:tc>
      </w:tr>
    </w:tbl>
    <w:p w:rsidR="002440D8" w:rsidRDefault="002440D8" w:rsidP="002440D8">
      <w:pPr>
        <w:rPr>
          <w:sz w:val="24"/>
          <w:szCs w:val="24"/>
          <w:highlight w:val="yellow"/>
          <w:lang w:eastAsia="ru-RU"/>
        </w:rPr>
      </w:pPr>
    </w:p>
    <w:p w:rsidR="002C2D52" w:rsidRDefault="002C2D52" w:rsidP="002440D8">
      <w:pPr>
        <w:ind w:left="567"/>
        <w:rPr>
          <w:sz w:val="24"/>
          <w:szCs w:val="24"/>
          <w:lang w:val="en-US" w:eastAsia="ru-RU"/>
        </w:rPr>
      </w:pPr>
    </w:p>
    <w:p w:rsidR="002C2D52" w:rsidRDefault="002C2D52" w:rsidP="002440D8">
      <w:pPr>
        <w:ind w:left="567"/>
        <w:rPr>
          <w:sz w:val="24"/>
          <w:szCs w:val="24"/>
          <w:lang w:val="en-US" w:eastAsia="ru-RU"/>
        </w:rPr>
      </w:pPr>
    </w:p>
    <w:p w:rsidR="002C2D52" w:rsidRDefault="002C2D52" w:rsidP="002440D8">
      <w:pPr>
        <w:ind w:left="567"/>
        <w:rPr>
          <w:sz w:val="24"/>
          <w:szCs w:val="24"/>
          <w:lang w:val="en-US" w:eastAsia="ru-RU"/>
        </w:rPr>
      </w:pPr>
    </w:p>
    <w:p w:rsidR="002C2D52" w:rsidRDefault="002C2D52" w:rsidP="002440D8">
      <w:pPr>
        <w:ind w:left="567"/>
        <w:rPr>
          <w:sz w:val="24"/>
          <w:szCs w:val="24"/>
          <w:lang w:val="en-US" w:eastAsia="ru-RU"/>
        </w:rPr>
      </w:pPr>
    </w:p>
    <w:p w:rsidR="002C2D52" w:rsidRDefault="002C2D52" w:rsidP="002440D8">
      <w:pPr>
        <w:ind w:left="567"/>
        <w:rPr>
          <w:sz w:val="24"/>
          <w:szCs w:val="24"/>
          <w:lang w:val="en-US" w:eastAsia="ru-RU"/>
        </w:rPr>
      </w:pPr>
    </w:p>
    <w:p w:rsidR="002C2D52" w:rsidRDefault="002C2D52" w:rsidP="002440D8">
      <w:pPr>
        <w:ind w:left="567"/>
        <w:rPr>
          <w:sz w:val="24"/>
          <w:szCs w:val="24"/>
          <w:lang w:val="en-US" w:eastAsia="ru-RU"/>
        </w:rPr>
      </w:pPr>
    </w:p>
    <w:p w:rsidR="002C2D52" w:rsidRDefault="002C2D52" w:rsidP="002440D8">
      <w:pPr>
        <w:ind w:left="567"/>
        <w:rPr>
          <w:sz w:val="24"/>
          <w:szCs w:val="24"/>
          <w:lang w:val="en-US" w:eastAsia="ru-RU"/>
        </w:rPr>
      </w:pPr>
    </w:p>
    <w:p w:rsidR="002440D8" w:rsidRDefault="002440D8" w:rsidP="002440D8">
      <w:pPr>
        <w:ind w:left="567"/>
        <w:rPr>
          <w:sz w:val="24"/>
          <w:szCs w:val="24"/>
          <w:lang w:val="en-US" w:eastAsia="ru-RU"/>
        </w:rPr>
      </w:pPr>
      <w:r>
        <w:rPr>
          <w:sz w:val="24"/>
          <w:szCs w:val="24"/>
          <w:lang w:val="en-US" w:eastAsia="ru-RU"/>
        </w:rPr>
        <w:t>Based on percentage obtained during the calculation, we can compare the score with the rating scale.</w:t>
      </w:r>
    </w:p>
    <w:p w:rsidR="002440D8" w:rsidRDefault="002440D8" w:rsidP="002440D8">
      <w:pPr>
        <w:ind w:left="567"/>
        <w:rPr>
          <w:sz w:val="24"/>
          <w:szCs w:val="24"/>
          <w:lang w:val="en-US" w:eastAsia="ru-RU"/>
        </w:rPr>
      </w:pPr>
      <w:r>
        <w:rPr>
          <w:b/>
          <w:bCs/>
          <w:sz w:val="24"/>
          <w:szCs w:val="24"/>
          <w:lang w:val="en-US" w:eastAsia="ru-RU"/>
        </w:rPr>
        <w:t>72 points</w:t>
      </w:r>
      <w:r>
        <w:rPr>
          <w:sz w:val="24"/>
          <w:szCs w:val="24"/>
          <w:lang w:val="en-US" w:eastAsia="ru-RU"/>
        </w:rPr>
        <w:t xml:space="preserve"> range from 70 points to 89 points, which corresponds to the “Good” category according to the grading scale.</w:t>
      </w:r>
    </w:p>
    <w:p w:rsidR="002440D8" w:rsidRDefault="002440D8" w:rsidP="002440D8">
      <w:pPr>
        <w:ind w:left="567"/>
        <w:rPr>
          <w:sz w:val="24"/>
          <w:szCs w:val="24"/>
          <w:lang w:val="en-US" w:eastAsia="ru-RU"/>
        </w:rPr>
      </w:pPr>
      <w:r>
        <w:rPr>
          <w:sz w:val="24"/>
          <w:szCs w:val="24"/>
          <w:lang w:val="en-US" w:eastAsia="ru-RU"/>
        </w:rPr>
        <w:t xml:space="preserve">Thus, with this calculation, the project will be rated </w:t>
      </w:r>
      <w:r>
        <w:rPr>
          <w:b/>
          <w:bCs/>
          <w:sz w:val="24"/>
          <w:szCs w:val="24"/>
          <w:lang w:val="en-US" w:eastAsia="ru-RU"/>
        </w:rPr>
        <w:t xml:space="preserve">72 points “Good” </w:t>
      </w:r>
      <w:r>
        <w:rPr>
          <w:sz w:val="24"/>
          <w:szCs w:val="24"/>
          <w:lang w:val="en-US" w:eastAsia="ru-RU"/>
        </w:rPr>
        <w:t>in accordance with the point-rating letter system for assessing educational achievements</w:t>
      </w:r>
    </w:p>
    <w:p w:rsidR="002440D8" w:rsidRDefault="002440D8" w:rsidP="002440D8">
      <w:pPr>
        <w:ind w:left="567"/>
        <w:rPr>
          <w:sz w:val="24"/>
          <w:szCs w:val="24"/>
          <w:highlight w:val="yellow"/>
          <w:lang w:val="en-US" w:eastAsia="ru-RU"/>
        </w:rPr>
      </w:pPr>
      <w:r>
        <w:rPr>
          <w:sz w:val="24"/>
          <w:szCs w:val="24"/>
          <w:lang w:val="en-US" w:eastAsia="ru-RU"/>
        </w:rPr>
        <w:t>students with their transfer to the traditional grading scale and ECTS.</w:t>
      </w:r>
    </w:p>
    <w:p w:rsidR="002C2D52" w:rsidRDefault="00D47DFE" w:rsidP="00D47DFE">
      <w:pPr>
        <w:rPr>
          <w:sz w:val="24"/>
          <w:szCs w:val="24"/>
          <w:lang w:val="en-US"/>
        </w:rPr>
      </w:pPr>
      <w:r>
        <w:rPr>
          <w:sz w:val="24"/>
          <w:szCs w:val="24"/>
          <w:lang w:val="en-US"/>
        </w:rPr>
        <w:t xml:space="preserve">              </w:t>
      </w:r>
    </w:p>
    <w:p w:rsidR="002C2D52" w:rsidRDefault="002C2D52" w:rsidP="00D47DFE">
      <w:pPr>
        <w:rPr>
          <w:lang w:val="kk-KZ"/>
        </w:rPr>
      </w:pPr>
      <w:r>
        <w:rPr>
          <w:sz w:val="24"/>
          <w:szCs w:val="24"/>
          <w:lang w:val="en-US"/>
        </w:rPr>
        <w:t xml:space="preserve">               </w:t>
      </w:r>
      <w:r w:rsidR="00D47DFE">
        <w:rPr>
          <w:sz w:val="24"/>
          <w:szCs w:val="24"/>
          <w:lang w:val="en-US"/>
        </w:rPr>
        <w:t>Dean</w:t>
      </w:r>
      <w:r w:rsidR="00EC106A">
        <w:rPr>
          <w:sz w:val="24"/>
          <w:szCs w:val="24"/>
          <w:lang w:val="en-US"/>
        </w:rPr>
        <w:t xml:space="preserve">                                                    </w:t>
      </w:r>
      <w:proofErr w:type="spellStart"/>
      <w:r w:rsidR="00EC106A">
        <w:rPr>
          <w:lang w:val="en-US"/>
        </w:rPr>
        <w:t>B.Zholdasbekov</w:t>
      </w:r>
      <w:proofErr w:type="spellEnd"/>
      <w:r w:rsidR="00EC106A">
        <w:rPr>
          <w:lang w:val="kk-KZ"/>
        </w:rPr>
        <w:t xml:space="preserve"> </w:t>
      </w:r>
    </w:p>
    <w:p w:rsidR="00CB7099" w:rsidRDefault="00EC106A" w:rsidP="00D47DFE">
      <w:pPr>
        <w:rPr>
          <w:sz w:val="24"/>
          <w:szCs w:val="24"/>
          <w:lang w:val="en-US"/>
        </w:rPr>
      </w:pPr>
      <w:r>
        <w:rPr>
          <w:lang w:val="kk-KZ"/>
        </w:rPr>
        <w:t xml:space="preserve">                                                              </w:t>
      </w:r>
      <w:r>
        <w:rPr>
          <w:sz w:val="24"/>
          <w:szCs w:val="24"/>
          <w:lang w:val="en-US"/>
        </w:rPr>
        <w:t xml:space="preserve">                                                             </w:t>
      </w:r>
    </w:p>
    <w:p w:rsidR="002C2D52" w:rsidRDefault="00D47DFE" w:rsidP="00D47DFE">
      <w:pPr>
        <w:ind w:left="851"/>
        <w:rPr>
          <w:lang w:val="en-US"/>
        </w:rPr>
      </w:pPr>
      <w:r w:rsidRPr="00A47731">
        <w:rPr>
          <w:lang w:val="en-US"/>
        </w:rPr>
        <w:t xml:space="preserve">Head of </w:t>
      </w:r>
      <w:r>
        <w:rPr>
          <w:lang w:val="en-US"/>
        </w:rPr>
        <w:t>D</w:t>
      </w:r>
      <w:r w:rsidRPr="00A47731">
        <w:rPr>
          <w:lang w:val="en-US"/>
        </w:rPr>
        <w:t xml:space="preserve">epartment </w:t>
      </w:r>
      <w:r w:rsidR="003960FD">
        <w:rPr>
          <w:lang w:val="en-US"/>
        </w:rPr>
        <w:t xml:space="preserve">    </w:t>
      </w:r>
      <w:r w:rsidR="00EC106A">
        <w:rPr>
          <w:lang w:val="en-US"/>
        </w:rPr>
        <w:t xml:space="preserve">                            </w:t>
      </w:r>
      <w:proofErr w:type="spellStart"/>
      <w:r w:rsidR="00EC106A">
        <w:rPr>
          <w:lang w:val="en-US"/>
        </w:rPr>
        <w:t>M.Aimagambetova</w:t>
      </w:r>
      <w:proofErr w:type="spellEnd"/>
      <w:r w:rsidR="003960FD">
        <w:rPr>
          <w:lang w:val="en-US"/>
        </w:rPr>
        <w:t xml:space="preserve"> </w:t>
      </w:r>
    </w:p>
    <w:p w:rsidR="00D47DFE" w:rsidRPr="003960FD" w:rsidRDefault="003960FD" w:rsidP="00D47DFE">
      <w:pPr>
        <w:ind w:left="851"/>
        <w:rPr>
          <w:lang w:val="en-US"/>
        </w:rPr>
      </w:pPr>
      <w:r>
        <w:rPr>
          <w:lang w:val="en-US"/>
        </w:rPr>
        <w:t xml:space="preserve">                                                                </w:t>
      </w:r>
    </w:p>
    <w:p w:rsidR="00A61B46" w:rsidRPr="003960FD" w:rsidRDefault="00E07413" w:rsidP="00D47DFE">
      <w:pPr>
        <w:ind w:left="851"/>
        <w:rPr>
          <w:color w:val="FF0000"/>
          <w:sz w:val="24"/>
          <w:szCs w:val="24"/>
          <w:lang w:val="en-US"/>
        </w:rPr>
      </w:pPr>
      <w:r>
        <w:rPr>
          <w:sz w:val="24"/>
          <w:szCs w:val="24"/>
          <w:lang w:val="en-US"/>
        </w:rPr>
        <w:t>Lecturer</w:t>
      </w:r>
      <w:r w:rsidR="00880471" w:rsidRPr="00D47DFE">
        <w:rPr>
          <w:sz w:val="24"/>
          <w:szCs w:val="24"/>
          <w:lang w:val="en-US"/>
        </w:rPr>
        <w:t xml:space="preserve">  </w:t>
      </w:r>
      <w:r w:rsidR="003960FD">
        <w:rPr>
          <w:sz w:val="24"/>
          <w:szCs w:val="24"/>
          <w:lang w:val="en-US"/>
        </w:rPr>
        <w:t xml:space="preserve">      </w:t>
      </w:r>
      <w:bookmarkStart w:id="0" w:name="_GoBack"/>
      <w:bookmarkEnd w:id="0"/>
      <w:r w:rsidR="003960FD">
        <w:rPr>
          <w:sz w:val="24"/>
          <w:szCs w:val="24"/>
          <w:lang w:val="en-US"/>
        </w:rPr>
        <w:t xml:space="preserve">                                        </w:t>
      </w:r>
      <w:proofErr w:type="spellStart"/>
      <w:r w:rsidR="003960FD">
        <w:rPr>
          <w:sz w:val="24"/>
          <w:szCs w:val="24"/>
          <w:lang w:val="en-US"/>
        </w:rPr>
        <w:t>L.Mussaly</w:t>
      </w:r>
      <w:proofErr w:type="spellEnd"/>
      <w:r w:rsidR="00880471" w:rsidRPr="00D47DFE">
        <w:rPr>
          <w:sz w:val="24"/>
          <w:szCs w:val="24"/>
          <w:lang w:val="en-US"/>
        </w:rPr>
        <w:t xml:space="preserve">                       </w:t>
      </w:r>
      <w:r w:rsidR="00D47DFE">
        <w:rPr>
          <w:sz w:val="24"/>
          <w:szCs w:val="24"/>
          <w:lang w:val="en-US"/>
        </w:rPr>
        <w:t xml:space="preserve">    </w:t>
      </w:r>
      <w:r w:rsidR="00880471" w:rsidRPr="003960FD">
        <w:rPr>
          <w:sz w:val="24"/>
          <w:szCs w:val="24"/>
          <w:lang w:val="en-US"/>
        </w:rPr>
        <w:t xml:space="preserve">                          </w:t>
      </w:r>
    </w:p>
    <w:p w:rsidR="00D47DFE" w:rsidRPr="003960FD" w:rsidRDefault="00D47DFE" w:rsidP="00D47DFE">
      <w:pPr>
        <w:ind w:left="851"/>
        <w:rPr>
          <w:color w:val="FF0000"/>
          <w:lang w:val="en-US"/>
        </w:rPr>
      </w:pPr>
    </w:p>
    <w:p w:rsidR="00D47DFE" w:rsidRPr="003960FD" w:rsidRDefault="00D47DFE" w:rsidP="00D47DFE">
      <w:pPr>
        <w:ind w:left="851"/>
        <w:rPr>
          <w:color w:val="FF0000"/>
          <w:lang w:val="en-US"/>
        </w:rPr>
      </w:pPr>
    </w:p>
    <w:sectPr w:rsidR="00D47DFE" w:rsidRPr="003960FD" w:rsidSect="002B5D4D">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QOVFH+Arial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25CC7"/>
    <w:multiLevelType w:val="hybridMultilevel"/>
    <w:tmpl w:val="05701B1A"/>
    <w:lvl w:ilvl="0" w:tplc="0B40D86A">
      <w:start w:val="1"/>
      <w:numFmt w:val="decimal"/>
      <w:lvlText w:val="%1."/>
      <w:lvlJc w:val="left"/>
      <w:pPr>
        <w:ind w:left="3610" w:hanging="360"/>
      </w:pPr>
      <w:rPr>
        <w:b/>
        <w:bCs/>
        <w:w w:val="100"/>
        <w:lang w:val="ru-RU" w:eastAsia="en-US" w:bidi="ar-SA"/>
      </w:rPr>
    </w:lvl>
    <w:lvl w:ilvl="1" w:tplc="FD2642C8">
      <w:numFmt w:val="bullet"/>
      <w:lvlText w:val="•"/>
      <w:lvlJc w:val="left"/>
      <w:pPr>
        <w:ind w:left="4296" w:hanging="360"/>
      </w:pPr>
      <w:rPr>
        <w:lang w:val="ru-RU" w:eastAsia="en-US" w:bidi="ar-SA"/>
      </w:rPr>
    </w:lvl>
    <w:lvl w:ilvl="2" w:tplc="5C66523C">
      <w:numFmt w:val="bullet"/>
      <w:lvlText w:val="•"/>
      <w:lvlJc w:val="left"/>
      <w:pPr>
        <w:ind w:left="4973" w:hanging="360"/>
      </w:pPr>
      <w:rPr>
        <w:lang w:val="ru-RU" w:eastAsia="en-US" w:bidi="ar-SA"/>
      </w:rPr>
    </w:lvl>
    <w:lvl w:ilvl="3" w:tplc="47EEC1D4">
      <w:numFmt w:val="bullet"/>
      <w:lvlText w:val="•"/>
      <w:lvlJc w:val="left"/>
      <w:pPr>
        <w:ind w:left="5649" w:hanging="360"/>
      </w:pPr>
      <w:rPr>
        <w:lang w:val="ru-RU" w:eastAsia="en-US" w:bidi="ar-SA"/>
      </w:rPr>
    </w:lvl>
    <w:lvl w:ilvl="4" w:tplc="57D046F2">
      <w:numFmt w:val="bullet"/>
      <w:lvlText w:val="•"/>
      <w:lvlJc w:val="left"/>
      <w:pPr>
        <w:ind w:left="6326" w:hanging="360"/>
      </w:pPr>
      <w:rPr>
        <w:lang w:val="ru-RU" w:eastAsia="en-US" w:bidi="ar-SA"/>
      </w:rPr>
    </w:lvl>
    <w:lvl w:ilvl="5" w:tplc="2D36ED1E">
      <w:numFmt w:val="bullet"/>
      <w:lvlText w:val="•"/>
      <w:lvlJc w:val="left"/>
      <w:pPr>
        <w:ind w:left="7003" w:hanging="360"/>
      </w:pPr>
      <w:rPr>
        <w:lang w:val="ru-RU" w:eastAsia="en-US" w:bidi="ar-SA"/>
      </w:rPr>
    </w:lvl>
    <w:lvl w:ilvl="6" w:tplc="4BB4CBCA">
      <w:numFmt w:val="bullet"/>
      <w:lvlText w:val="•"/>
      <w:lvlJc w:val="left"/>
      <w:pPr>
        <w:ind w:left="7679" w:hanging="360"/>
      </w:pPr>
      <w:rPr>
        <w:lang w:val="ru-RU" w:eastAsia="en-US" w:bidi="ar-SA"/>
      </w:rPr>
    </w:lvl>
    <w:lvl w:ilvl="7" w:tplc="C0B67650">
      <w:numFmt w:val="bullet"/>
      <w:lvlText w:val="•"/>
      <w:lvlJc w:val="left"/>
      <w:pPr>
        <w:ind w:left="8356" w:hanging="360"/>
      </w:pPr>
      <w:rPr>
        <w:lang w:val="ru-RU" w:eastAsia="en-US" w:bidi="ar-SA"/>
      </w:rPr>
    </w:lvl>
    <w:lvl w:ilvl="8" w:tplc="3F9CB86E">
      <w:numFmt w:val="bullet"/>
      <w:lvlText w:val="•"/>
      <w:lvlJc w:val="left"/>
      <w:pPr>
        <w:ind w:left="9033" w:hanging="360"/>
      </w:pPr>
      <w:rPr>
        <w:lang w:val="ru-RU" w:eastAsia="en-US" w:bidi="ar-SA"/>
      </w:rPr>
    </w:lvl>
  </w:abstractNum>
  <w:abstractNum w:abstractNumId="1">
    <w:nsid w:val="192C6410"/>
    <w:multiLevelType w:val="multilevel"/>
    <w:tmpl w:val="FF8C5D58"/>
    <w:lvl w:ilvl="0">
      <w:start w:val="25"/>
      <w:numFmt w:val="decimal"/>
      <w:lvlText w:val="%1"/>
      <w:lvlJc w:val="left"/>
      <w:pPr>
        <w:ind w:left="480" w:hanging="480"/>
      </w:pPr>
      <w:rPr>
        <w:b/>
      </w:rPr>
    </w:lvl>
    <w:lvl w:ilvl="1">
      <w:start w:val="49"/>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
    <w:nsid w:val="203F40C8"/>
    <w:multiLevelType w:val="multilevel"/>
    <w:tmpl w:val="049C1DE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3">
    <w:nsid w:val="29E86CF7"/>
    <w:multiLevelType w:val="hybridMultilevel"/>
    <w:tmpl w:val="1FFA1ECA"/>
    <w:lvl w:ilvl="0" w:tplc="B03C8B1C">
      <w:start w:val="1"/>
      <w:numFmt w:val="decimal"/>
      <w:lvlText w:val="%1."/>
      <w:lvlJc w:val="left"/>
      <w:pPr>
        <w:ind w:left="1341" w:hanging="360"/>
      </w:pPr>
      <w:rPr>
        <w:rFonts w:ascii="Times New Roman" w:eastAsia="Times New Roman" w:hAnsi="Times New Roman" w:cs="Times New Roman" w:hint="default"/>
        <w:w w:val="100"/>
        <w:sz w:val="24"/>
        <w:szCs w:val="24"/>
        <w:lang w:val="ru-RU" w:eastAsia="en-US" w:bidi="ar-SA"/>
      </w:rPr>
    </w:lvl>
    <w:lvl w:ilvl="1" w:tplc="17DA8106">
      <w:numFmt w:val="bullet"/>
      <w:lvlText w:val=""/>
      <w:lvlJc w:val="left"/>
      <w:pPr>
        <w:ind w:left="1768" w:hanging="286"/>
      </w:pPr>
      <w:rPr>
        <w:w w:val="100"/>
        <w:lang w:val="ru-RU" w:eastAsia="en-US" w:bidi="ar-SA"/>
      </w:rPr>
    </w:lvl>
    <w:lvl w:ilvl="2" w:tplc="4262109E">
      <w:numFmt w:val="bullet"/>
      <w:lvlText w:val="•"/>
      <w:lvlJc w:val="left"/>
      <w:pPr>
        <w:ind w:left="2814" w:hanging="286"/>
      </w:pPr>
      <w:rPr>
        <w:lang w:val="ru-RU" w:eastAsia="en-US" w:bidi="ar-SA"/>
      </w:rPr>
    </w:lvl>
    <w:lvl w:ilvl="3" w:tplc="C69E55EA">
      <w:numFmt w:val="bullet"/>
      <w:lvlText w:val="•"/>
      <w:lvlJc w:val="left"/>
      <w:pPr>
        <w:ind w:left="3869" w:hanging="286"/>
      </w:pPr>
      <w:rPr>
        <w:lang w:val="ru-RU" w:eastAsia="en-US" w:bidi="ar-SA"/>
      </w:rPr>
    </w:lvl>
    <w:lvl w:ilvl="4" w:tplc="61882EC2">
      <w:numFmt w:val="bullet"/>
      <w:lvlText w:val="•"/>
      <w:lvlJc w:val="left"/>
      <w:pPr>
        <w:ind w:left="4923" w:hanging="286"/>
      </w:pPr>
      <w:rPr>
        <w:lang w:val="ru-RU" w:eastAsia="en-US" w:bidi="ar-SA"/>
      </w:rPr>
    </w:lvl>
    <w:lvl w:ilvl="5" w:tplc="43021D00">
      <w:numFmt w:val="bullet"/>
      <w:lvlText w:val="•"/>
      <w:lvlJc w:val="left"/>
      <w:pPr>
        <w:ind w:left="5978" w:hanging="286"/>
      </w:pPr>
      <w:rPr>
        <w:lang w:val="ru-RU" w:eastAsia="en-US" w:bidi="ar-SA"/>
      </w:rPr>
    </w:lvl>
    <w:lvl w:ilvl="6" w:tplc="D108BDB4">
      <w:numFmt w:val="bullet"/>
      <w:lvlText w:val="•"/>
      <w:lvlJc w:val="left"/>
      <w:pPr>
        <w:ind w:left="7032" w:hanging="286"/>
      </w:pPr>
      <w:rPr>
        <w:lang w:val="ru-RU" w:eastAsia="en-US" w:bidi="ar-SA"/>
      </w:rPr>
    </w:lvl>
    <w:lvl w:ilvl="7" w:tplc="24E4AF1A">
      <w:numFmt w:val="bullet"/>
      <w:lvlText w:val="•"/>
      <w:lvlJc w:val="left"/>
      <w:pPr>
        <w:ind w:left="8087" w:hanging="286"/>
      </w:pPr>
      <w:rPr>
        <w:lang w:val="ru-RU" w:eastAsia="en-US" w:bidi="ar-SA"/>
      </w:rPr>
    </w:lvl>
    <w:lvl w:ilvl="8" w:tplc="1B90A4DE">
      <w:numFmt w:val="bullet"/>
      <w:lvlText w:val="•"/>
      <w:lvlJc w:val="left"/>
      <w:pPr>
        <w:ind w:left="9142" w:hanging="286"/>
      </w:pPr>
      <w:rPr>
        <w:lang w:val="ru-RU" w:eastAsia="en-US" w:bidi="ar-SA"/>
      </w:rPr>
    </w:lvl>
  </w:abstractNum>
  <w:abstractNum w:abstractNumId="4">
    <w:nsid w:val="2B384528"/>
    <w:multiLevelType w:val="hybridMultilevel"/>
    <w:tmpl w:val="967EE9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E053410"/>
    <w:multiLevelType w:val="multilevel"/>
    <w:tmpl w:val="BE46FE40"/>
    <w:lvl w:ilvl="0">
      <w:start w:val="3"/>
      <w:numFmt w:val="decimal"/>
      <w:lvlText w:val="%1"/>
      <w:lvlJc w:val="left"/>
      <w:pPr>
        <w:ind w:left="641" w:hanging="428"/>
      </w:pPr>
      <w:rPr>
        <w:lang w:val="ru-RU" w:eastAsia="en-US" w:bidi="ar-SA"/>
      </w:rPr>
    </w:lvl>
    <w:lvl w:ilvl="1">
      <w:start w:val="1"/>
      <w:numFmt w:val="decimal"/>
      <w:lvlText w:val="%1.%2."/>
      <w:lvlJc w:val="left"/>
      <w:pPr>
        <w:ind w:left="1563"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6">
    <w:nsid w:val="33B26650"/>
    <w:multiLevelType w:val="multilevel"/>
    <w:tmpl w:val="8A9C2808"/>
    <w:lvl w:ilvl="0">
      <w:start w:val="1"/>
      <w:numFmt w:val="decimal"/>
      <w:lvlText w:val="%1"/>
      <w:lvlJc w:val="left"/>
      <w:pPr>
        <w:ind w:left="641" w:hanging="428"/>
      </w:pPr>
      <w:rPr>
        <w:lang w:val="ru-RU" w:eastAsia="en-US" w:bidi="ar-SA"/>
      </w:rPr>
    </w:lvl>
    <w:lvl w:ilvl="1">
      <w:start w:val="7"/>
      <w:numFmt w:val="decimal"/>
      <w:lvlText w:val="%1.%2."/>
      <w:lvlJc w:val="left"/>
      <w:pPr>
        <w:ind w:left="641" w:hanging="428"/>
      </w:pPr>
      <w:rPr>
        <w:w w:val="100"/>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7">
    <w:nsid w:val="351477FC"/>
    <w:multiLevelType w:val="hybridMultilevel"/>
    <w:tmpl w:val="97229F36"/>
    <w:lvl w:ilvl="0" w:tplc="56464782">
      <w:numFmt w:val="bullet"/>
      <w:lvlText w:val=""/>
      <w:lvlJc w:val="left"/>
      <w:pPr>
        <w:ind w:left="1768" w:hanging="286"/>
      </w:pPr>
      <w:rPr>
        <w:rFonts w:ascii="Symbol" w:eastAsia="Symbol" w:hAnsi="Symbol" w:cs="Symbol" w:hint="default"/>
        <w:w w:val="100"/>
        <w:sz w:val="24"/>
        <w:szCs w:val="24"/>
        <w:lang w:val="ru-RU" w:eastAsia="en-US" w:bidi="ar-SA"/>
      </w:rPr>
    </w:lvl>
    <w:lvl w:ilvl="1" w:tplc="B7329F46">
      <w:numFmt w:val="bullet"/>
      <w:lvlText w:val="•"/>
      <w:lvlJc w:val="left"/>
      <w:pPr>
        <w:ind w:left="2709" w:hanging="286"/>
      </w:pPr>
      <w:rPr>
        <w:lang w:val="ru-RU" w:eastAsia="en-US" w:bidi="ar-SA"/>
      </w:rPr>
    </w:lvl>
    <w:lvl w:ilvl="2" w:tplc="CA68AB02">
      <w:numFmt w:val="bullet"/>
      <w:lvlText w:val="•"/>
      <w:lvlJc w:val="left"/>
      <w:pPr>
        <w:ind w:left="3658" w:hanging="286"/>
      </w:pPr>
      <w:rPr>
        <w:lang w:val="ru-RU" w:eastAsia="en-US" w:bidi="ar-SA"/>
      </w:rPr>
    </w:lvl>
    <w:lvl w:ilvl="3" w:tplc="1F7067DA">
      <w:numFmt w:val="bullet"/>
      <w:lvlText w:val="•"/>
      <w:lvlJc w:val="left"/>
      <w:pPr>
        <w:ind w:left="4607" w:hanging="286"/>
      </w:pPr>
      <w:rPr>
        <w:lang w:val="ru-RU" w:eastAsia="en-US" w:bidi="ar-SA"/>
      </w:rPr>
    </w:lvl>
    <w:lvl w:ilvl="4" w:tplc="9F1094C0">
      <w:numFmt w:val="bullet"/>
      <w:lvlText w:val="•"/>
      <w:lvlJc w:val="left"/>
      <w:pPr>
        <w:ind w:left="5556" w:hanging="286"/>
      </w:pPr>
      <w:rPr>
        <w:lang w:val="ru-RU" w:eastAsia="en-US" w:bidi="ar-SA"/>
      </w:rPr>
    </w:lvl>
    <w:lvl w:ilvl="5" w:tplc="FFB42652">
      <w:numFmt w:val="bullet"/>
      <w:lvlText w:val="•"/>
      <w:lvlJc w:val="left"/>
      <w:pPr>
        <w:ind w:left="6505" w:hanging="286"/>
      </w:pPr>
      <w:rPr>
        <w:lang w:val="ru-RU" w:eastAsia="en-US" w:bidi="ar-SA"/>
      </w:rPr>
    </w:lvl>
    <w:lvl w:ilvl="6" w:tplc="777EB292">
      <w:numFmt w:val="bullet"/>
      <w:lvlText w:val="•"/>
      <w:lvlJc w:val="left"/>
      <w:pPr>
        <w:ind w:left="7454" w:hanging="286"/>
      </w:pPr>
      <w:rPr>
        <w:lang w:val="ru-RU" w:eastAsia="en-US" w:bidi="ar-SA"/>
      </w:rPr>
    </w:lvl>
    <w:lvl w:ilvl="7" w:tplc="36E68E90">
      <w:numFmt w:val="bullet"/>
      <w:lvlText w:val="•"/>
      <w:lvlJc w:val="left"/>
      <w:pPr>
        <w:ind w:left="8403" w:hanging="286"/>
      </w:pPr>
      <w:rPr>
        <w:lang w:val="ru-RU" w:eastAsia="en-US" w:bidi="ar-SA"/>
      </w:rPr>
    </w:lvl>
    <w:lvl w:ilvl="8" w:tplc="A7C8234A">
      <w:numFmt w:val="bullet"/>
      <w:lvlText w:val="•"/>
      <w:lvlJc w:val="left"/>
      <w:pPr>
        <w:ind w:left="9352" w:hanging="286"/>
      </w:pPr>
      <w:rPr>
        <w:lang w:val="ru-RU" w:eastAsia="en-US" w:bidi="ar-SA"/>
      </w:rPr>
    </w:lvl>
  </w:abstractNum>
  <w:abstractNum w:abstractNumId="8">
    <w:nsid w:val="3B197EF1"/>
    <w:multiLevelType w:val="hybridMultilevel"/>
    <w:tmpl w:val="561A9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B174F8"/>
    <w:multiLevelType w:val="multilevel"/>
    <w:tmpl w:val="00F8743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10">
    <w:nsid w:val="5868487D"/>
    <w:multiLevelType w:val="multilevel"/>
    <w:tmpl w:val="FCD41B3A"/>
    <w:lvl w:ilvl="0">
      <w:start w:val="5"/>
      <w:numFmt w:val="decimal"/>
      <w:lvlText w:val="%1"/>
      <w:lvlJc w:val="left"/>
      <w:pPr>
        <w:ind w:left="641" w:hanging="428"/>
        <w:jc w:val="left"/>
      </w:pPr>
      <w:rPr>
        <w:rFonts w:hint="default"/>
        <w:lang w:val="ru-RU" w:eastAsia="en-US" w:bidi="ar-SA"/>
      </w:rPr>
    </w:lvl>
    <w:lvl w:ilvl="1">
      <w:start w:val="1"/>
      <w:numFmt w:val="decimal"/>
      <w:lvlText w:val="%1.%2."/>
      <w:lvlJc w:val="left"/>
      <w:pPr>
        <w:ind w:left="641" w:hanging="42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11">
    <w:nsid w:val="586B5371"/>
    <w:multiLevelType w:val="hybridMultilevel"/>
    <w:tmpl w:val="96223F62"/>
    <w:lvl w:ilvl="0" w:tplc="1C0EC790">
      <w:start w:val="1"/>
      <w:numFmt w:val="decimal"/>
      <w:lvlText w:val="%1)"/>
      <w:lvlJc w:val="left"/>
      <w:pPr>
        <w:ind w:left="924" w:hanging="284"/>
      </w:pPr>
      <w:rPr>
        <w:rFonts w:ascii="Times New Roman" w:eastAsia="Times New Roman" w:hAnsi="Times New Roman" w:cs="Times New Roman" w:hint="default"/>
        <w:spacing w:val="0"/>
        <w:w w:val="99"/>
        <w:sz w:val="20"/>
        <w:szCs w:val="20"/>
        <w:lang w:val="ru-RU" w:eastAsia="en-US" w:bidi="ar-SA"/>
      </w:rPr>
    </w:lvl>
    <w:lvl w:ilvl="1" w:tplc="9BB63596">
      <w:numFmt w:val="bullet"/>
      <w:lvlText w:val="•"/>
      <w:lvlJc w:val="left"/>
      <w:pPr>
        <w:ind w:left="1866" w:hanging="284"/>
      </w:pPr>
      <w:rPr>
        <w:lang w:val="ru-RU" w:eastAsia="en-US" w:bidi="ar-SA"/>
      </w:rPr>
    </w:lvl>
    <w:lvl w:ilvl="2" w:tplc="206E9F62">
      <w:numFmt w:val="bullet"/>
      <w:lvlText w:val="•"/>
      <w:lvlJc w:val="left"/>
      <w:pPr>
        <w:ind w:left="2813" w:hanging="284"/>
      </w:pPr>
      <w:rPr>
        <w:lang w:val="ru-RU" w:eastAsia="en-US" w:bidi="ar-SA"/>
      </w:rPr>
    </w:lvl>
    <w:lvl w:ilvl="3" w:tplc="1E32BA6A">
      <w:numFmt w:val="bullet"/>
      <w:lvlText w:val="•"/>
      <w:lvlJc w:val="left"/>
      <w:pPr>
        <w:ind w:left="3759" w:hanging="284"/>
      </w:pPr>
      <w:rPr>
        <w:lang w:val="ru-RU" w:eastAsia="en-US" w:bidi="ar-SA"/>
      </w:rPr>
    </w:lvl>
    <w:lvl w:ilvl="4" w:tplc="15B6257E">
      <w:numFmt w:val="bullet"/>
      <w:lvlText w:val="•"/>
      <w:lvlJc w:val="left"/>
      <w:pPr>
        <w:ind w:left="4706" w:hanging="284"/>
      </w:pPr>
      <w:rPr>
        <w:lang w:val="ru-RU" w:eastAsia="en-US" w:bidi="ar-SA"/>
      </w:rPr>
    </w:lvl>
    <w:lvl w:ilvl="5" w:tplc="9C94804A">
      <w:numFmt w:val="bullet"/>
      <w:lvlText w:val="•"/>
      <w:lvlJc w:val="left"/>
      <w:pPr>
        <w:ind w:left="5653" w:hanging="284"/>
      </w:pPr>
      <w:rPr>
        <w:lang w:val="ru-RU" w:eastAsia="en-US" w:bidi="ar-SA"/>
      </w:rPr>
    </w:lvl>
    <w:lvl w:ilvl="6" w:tplc="365CEDAA">
      <w:numFmt w:val="bullet"/>
      <w:lvlText w:val="•"/>
      <w:lvlJc w:val="left"/>
      <w:pPr>
        <w:ind w:left="6599" w:hanging="284"/>
      </w:pPr>
      <w:rPr>
        <w:lang w:val="ru-RU" w:eastAsia="en-US" w:bidi="ar-SA"/>
      </w:rPr>
    </w:lvl>
    <w:lvl w:ilvl="7" w:tplc="42763E46">
      <w:numFmt w:val="bullet"/>
      <w:lvlText w:val="•"/>
      <w:lvlJc w:val="left"/>
      <w:pPr>
        <w:ind w:left="7546" w:hanging="284"/>
      </w:pPr>
      <w:rPr>
        <w:lang w:val="ru-RU" w:eastAsia="en-US" w:bidi="ar-SA"/>
      </w:rPr>
    </w:lvl>
    <w:lvl w:ilvl="8" w:tplc="8E12F518">
      <w:numFmt w:val="bullet"/>
      <w:lvlText w:val="•"/>
      <w:lvlJc w:val="left"/>
      <w:pPr>
        <w:ind w:left="8493" w:hanging="284"/>
      </w:pPr>
      <w:rPr>
        <w:lang w:val="ru-RU" w:eastAsia="en-US" w:bidi="ar-SA"/>
      </w:rPr>
    </w:lvl>
  </w:abstractNum>
  <w:abstractNum w:abstractNumId="12">
    <w:nsid w:val="62B8017D"/>
    <w:multiLevelType w:val="hybridMultilevel"/>
    <w:tmpl w:val="90045834"/>
    <w:lvl w:ilvl="0" w:tplc="3A705368">
      <w:start w:val="1"/>
      <w:numFmt w:val="decimal"/>
      <w:lvlText w:val="%1."/>
      <w:lvlJc w:val="left"/>
      <w:pPr>
        <w:ind w:left="3610" w:hanging="360"/>
        <w:jc w:val="right"/>
      </w:pPr>
      <w:rPr>
        <w:rFonts w:hint="default"/>
        <w:b/>
        <w:bCs/>
        <w:w w:val="100"/>
        <w:lang w:val="ru-RU" w:eastAsia="en-US" w:bidi="ar-SA"/>
      </w:rPr>
    </w:lvl>
    <w:lvl w:ilvl="1" w:tplc="0BEE04F2">
      <w:numFmt w:val="bullet"/>
      <w:lvlText w:val="•"/>
      <w:lvlJc w:val="left"/>
      <w:pPr>
        <w:ind w:left="4296" w:hanging="360"/>
      </w:pPr>
      <w:rPr>
        <w:rFonts w:hint="default"/>
        <w:lang w:val="ru-RU" w:eastAsia="en-US" w:bidi="ar-SA"/>
      </w:rPr>
    </w:lvl>
    <w:lvl w:ilvl="2" w:tplc="2FAC5C2A">
      <w:numFmt w:val="bullet"/>
      <w:lvlText w:val="•"/>
      <w:lvlJc w:val="left"/>
      <w:pPr>
        <w:ind w:left="4973" w:hanging="360"/>
      </w:pPr>
      <w:rPr>
        <w:rFonts w:hint="default"/>
        <w:lang w:val="ru-RU" w:eastAsia="en-US" w:bidi="ar-SA"/>
      </w:rPr>
    </w:lvl>
    <w:lvl w:ilvl="3" w:tplc="3A1EDBB4">
      <w:numFmt w:val="bullet"/>
      <w:lvlText w:val="•"/>
      <w:lvlJc w:val="left"/>
      <w:pPr>
        <w:ind w:left="5649" w:hanging="360"/>
      </w:pPr>
      <w:rPr>
        <w:rFonts w:hint="default"/>
        <w:lang w:val="ru-RU" w:eastAsia="en-US" w:bidi="ar-SA"/>
      </w:rPr>
    </w:lvl>
    <w:lvl w:ilvl="4" w:tplc="0AAE08F4">
      <w:numFmt w:val="bullet"/>
      <w:lvlText w:val="•"/>
      <w:lvlJc w:val="left"/>
      <w:pPr>
        <w:ind w:left="6326" w:hanging="360"/>
      </w:pPr>
      <w:rPr>
        <w:rFonts w:hint="default"/>
        <w:lang w:val="ru-RU" w:eastAsia="en-US" w:bidi="ar-SA"/>
      </w:rPr>
    </w:lvl>
    <w:lvl w:ilvl="5" w:tplc="D82A599E">
      <w:numFmt w:val="bullet"/>
      <w:lvlText w:val="•"/>
      <w:lvlJc w:val="left"/>
      <w:pPr>
        <w:ind w:left="7003" w:hanging="360"/>
      </w:pPr>
      <w:rPr>
        <w:rFonts w:hint="default"/>
        <w:lang w:val="ru-RU" w:eastAsia="en-US" w:bidi="ar-SA"/>
      </w:rPr>
    </w:lvl>
    <w:lvl w:ilvl="6" w:tplc="7958A158">
      <w:numFmt w:val="bullet"/>
      <w:lvlText w:val="•"/>
      <w:lvlJc w:val="left"/>
      <w:pPr>
        <w:ind w:left="7679" w:hanging="360"/>
      </w:pPr>
      <w:rPr>
        <w:rFonts w:hint="default"/>
        <w:lang w:val="ru-RU" w:eastAsia="en-US" w:bidi="ar-SA"/>
      </w:rPr>
    </w:lvl>
    <w:lvl w:ilvl="7" w:tplc="57BE7332">
      <w:numFmt w:val="bullet"/>
      <w:lvlText w:val="•"/>
      <w:lvlJc w:val="left"/>
      <w:pPr>
        <w:ind w:left="8356" w:hanging="360"/>
      </w:pPr>
      <w:rPr>
        <w:rFonts w:hint="default"/>
        <w:lang w:val="ru-RU" w:eastAsia="en-US" w:bidi="ar-SA"/>
      </w:rPr>
    </w:lvl>
    <w:lvl w:ilvl="8" w:tplc="AF08704C">
      <w:numFmt w:val="bullet"/>
      <w:lvlText w:val="•"/>
      <w:lvlJc w:val="left"/>
      <w:pPr>
        <w:ind w:left="9033" w:hanging="360"/>
      </w:pPr>
      <w:rPr>
        <w:rFonts w:hint="default"/>
        <w:lang w:val="ru-RU" w:eastAsia="en-US" w:bidi="ar-SA"/>
      </w:rPr>
    </w:lvl>
  </w:abstractNum>
  <w:abstractNum w:abstractNumId="13">
    <w:nsid w:val="67E80AC3"/>
    <w:multiLevelType w:val="hybridMultilevel"/>
    <w:tmpl w:val="FBFE098A"/>
    <w:lvl w:ilvl="0" w:tplc="600C25E2">
      <w:start w:val="1"/>
      <w:numFmt w:val="decimal"/>
      <w:lvlText w:val="%1."/>
      <w:lvlJc w:val="left"/>
      <w:pPr>
        <w:ind w:left="1341" w:hanging="286"/>
      </w:pPr>
      <w:rPr>
        <w:rFonts w:ascii="Times New Roman" w:eastAsia="Times New Roman" w:hAnsi="Times New Roman" w:cs="Times New Roman" w:hint="default"/>
        <w:b/>
        <w:bCs/>
        <w:w w:val="100"/>
        <w:sz w:val="24"/>
        <w:szCs w:val="24"/>
        <w:lang w:val="ru-RU" w:eastAsia="en-US" w:bidi="ar-SA"/>
      </w:rPr>
    </w:lvl>
    <w:lvl w:ilvl="1" w:tplc="D2E8C2FA">
      <w:start w:val="1"/>
      <w:numFmt w:val="decimal"/>
      <w:lvlText w:val="%2."/>
      <w:lvlJc w:val="left"/>
      <w:pPr>
        <w:ind w:left="3016" w:hanging="300"/>
      </w:pPr>
      <w:rPr>
        <w:rFonts w:ascii="Times New Roman" w:eastAsia="Times New Roman" w:hAnsi="Times New Roman" w:cs="Times New Roman" w:hint="default"/>
        <w:b/>
        <w:bCs/>
        <w:w w:val="100"/>
        <w:sz w:val="24"/>
        <w:szCs w:val="24"/>
        <w:lang w:val="ru-RU" w:eastAsia="en-US" w:bidi="ar-SA"/>
      </w:rPr>
    </w:lvl>
    <w:lvl w:ilvl="2" w:tplc="88024CB2">
      <w:numFmt w:val="bullet"/>
      <w:lvlText w:val="•"/>
      <w:lvlJc w:val="left"/>
      <w:pPr>
        <w:ind w:left="3934" w:hanging="300"/>
      </w:pPr>
      <w:rPr>
        <w:lang w:val="ru-RU" w:eastAsia="en-US" w:bidi="ar-SA"/>
      </w:rPr>
    </w:lvl>
    <w:lvl w:ilvl="3" w:tplc="A2A04E56">
      <w:numFmt w:val="bullet"/>
      <w:lvlText w:val="•"/>
      <w:lvlJc w:val="left"/>
      <w:pPr>
        <w:ind w:left="4849" w:hanging="300"/>
      </w:pPr>
      <w:rPr>
        <w:lang w:val="ru-RU" w:eastAsia="en-US" w:bidi="ar-SA"/>
      </w:rPr>
    </w:lvl>
    <w:lvl w:ilvl="4" w:tplc="96A23E38">
      <w:numFmt w:val="bullet"/>
      <w:lvlText w:val="•"/>
      <w:lvlJc w:val="left"/>
      <w:pPr>
        <w:ind w:left="5763" w:hanging="300"/>
      </w:pPr>
      <w:rPr>
        <w:lang w:val="ru-RU" w:eastAsia="en-US" w:bidi="ar-SA"/>
      </w:rPr>
    </w:lvl>
    <w:lvl w:ilvl="5" w:tplc="4C1C4C12">
      <w:numFmt w:val="bullet"/>
      <w:lvlText w:val="•"/>
      <w:lvlJc w:val="left"/>
      <w:pPr>
        <w:ind w:left="6678" w:hanging="300"/>
      </w:pPr>
      <w:rPr>
        <w:lang w:val="ru-RU" w:eastAsia="en-US" w:bidi="ar-SA"/>
      </w:rPr>
    </w:lvl>
    <w:lvl w:ilvl="6" w:tplc="B742047C">
      <w:numFmt w:val="bullet"/>
      <w:lvlText w:val="•"/>
      <w:lvlJc w:val="left"/>
      <w:pPr>
        <w:ind w:left="7592" w:hanging="300"/>
      </w:pPr>
      <w:rPr>
        <w:lang w:val="ru-RU" w:eastAsia="en-US" w:bidi="ar-SA"/>
      </w:rPr>
    </w:lvl>
    <w:lvl w:ilvl="7" w:tplc="5C88474C">
      <w:numFmt w:val="bullet"/>
      <w:lvlText w:val="•"/>
      <w:lvlJc w:val="left"/>
      <w:pPr>
        <w:ind w:left="8507" w:hanging="300"/>
      </w:pPr>
      <w:rPr>
        <w:lang w:val="ru-RU" w:eastAsia="en-US" w:bidi="ar-SA"/>
      </w:rPr>
    </w:lvl>
    <w:lvl w:ilvl="8" w:tplc="810E7744">
      <w:numFmt w:val="bullet"/>
      <w:lvlText w:val="•"/>
      <w:lvlJc w:val="left"/>
      <w:pPr>
        <w:ind w:left="9422" w:hanging="300"/>
      </w:pPr>
      <w:rPr>
        <w:lang w:val="ru-RU" w:eastAsia="en-US" w:bidi="ar-SA"/>
      </w:rPr>
    </w:lvl>
  </w:abstractNum>
  <w:num w:numId="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7"/>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7"/>
    </w:lvlOverride>
    <w:lvlOverride w:ilvl="2"/>
    <w:lvlOverride w:ilvl="3"/>
    <w:lvlOverride w:ilvl="4"/>
    <w:lvlOverride w:ilvl="5"/>
    <w:lvlOverride w:ilvl="6"/>
    <w:lvlOverride w:ilvl="7"/>
    <w:lvlOverride w:ilvl="8"/>
  </w:num>
  <w:num w:numId="8">
    <w:abstractNumId w:val="9"/>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lvlOverride w:ilvl="0">
      <w:startOverride w:val="25"/>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69"/>
    <w:rsid w:val="00043C5D"/>
    <w:rsid w:val="000465DD"/>
    <w:rsid w:val="00063C40"/>
    <w:rsid w:val="0006737D"/>
    <w:rsid w:val="00076FA0"/>
    <w:rsid w:val="0008194D"/>
    <w:rsid w:val="000C248F"/>
    <w:rsid w:val="000D64DC"/>
    <w:rsid w:val="000D65FA"/>
    <w:rsid w:val="00102A7D"/>
    <w:rsid w:val="00104B11"/>
    <w:rsid w:val="0014255E"/>
    <w:rsid w:val="00142E15"/>
    <w:rsid w:val="001465B0"/>
    <w:rsid w:val="00147576"/>
    <w:rsid w:val="001674B2"/>
    <w:rsid w:val="00173F29"/>
    <w:rsid w:val="001856C1"/>
    <w:rsid w:val="00195A4F"/>
    <w:rsid w:val="001A4469"/>
    <w:rsid w:val="001B0C0D"/>
    <w:rsid w:val="001B1AEC"/>
    <w:rsid w:val="001B6497"/>
    <w:rsid w:val="001B798C"/>
    <w:rsid w:val="001C5899"/>
    <w:rsid w:val="002440D8"/>
    <w:rsid w:val="00245E5E"/>
    <w:rsid w:val="00250FA1"/>
    <w:rsid w:val="00257435"/>
    <w:rsid w:val="00272A6B"/>
    <w:rsid w:val="0028606E"/>
    <w:rsid w:val="002A0F0E"/>
    <w:rsid w:val="002B5D4D"/>
    <w:rsid w:val="002C2B88"/>
    <w:rsid w:val="002C2D52"/>
    <w:rsid w:val="002D16E8"/>
    <w:rsid w:val="002E6FF2"/>
    <w:rsid w:val="00305530"/>
    <w:rsid w:val="003322CD"/>
    <w:rsid w:val="00341604"/>
    <w:rsid w:val="003640B9"/>
    <w:rsid w:val="003960FD"/>
    <w:rsid w:val="003B783F"/>
    <w:rsid w:val="003C6EC5"/>
    <w:rsid w:val="003E045D"/>
    <w:rsid w:val="003E42D9"/>
    <w:rsid w:val="003E48F9"/>
    <w:rsid w:val="003F0BD2"/>
    <w:rsid w:val="00451552"/>
    <w:rsid w:val="00463ED8"/>
    <w:rsid w:val="00464189"/>
    <w:rsid w:val="00474BE7"/>
    <w:rsid w:val="004815C4"/>
    <w:rsid w:val="00481CD1"/>
    <w:rsid w:val="00491706"/>
    <w:rsid w:val="004C640F"/>
    <w:rsid w:val="004F07A7"/>
    <w:rsid w:val="004F1663"/>
    <w:rsid w:val="004F24AF"/>
    <w:rsid w:val="00517D93"/>
    <w:rsid w:val="005458B6"/>
    <w:rsid w:val="0054732C"/>
    <w:rsid w:val="00566252"/>
    <w:rsid w:val="00594DA5"/>
    <w:rsid w:val="005A4C71"/>
    <w:rsid w:val="005A66E3"/>
    <w:rsid w:val="005A7F21"/>
    <w:rsid w:val="005D7547"/>
    <w:rsid w:val="00633C41"/>
    <w:rsid w:val="006437F5"/>
    <w:rsid w:val="0068307B"/>
    <w:rsid w:val="006C0B95"/>
    <w:rsid w:val="006D0390"/>
    <w:rsid w:val="006E0ED1"/>
    <w:rsid w:val="006E6435"/>
    <w:rsid w:val="006E73D2"/>
    <w:rsid w:val="006E7B0B"/>
    <w:rsid w:val="006F11AE"/>
    <w:rsid w:val="006F6C09"/>
    <w:rsid w:val="007076E6"/>
    <w:rsid w:val="00724FD4"/>
    <w:rsid w:val="00733ABD"/>
    <w:rsid w:val="00777F5D"/>
    <w:rsid w:val="007879E1"/>
    <w:rsid w:val="007B13BC"/>
    <w:rsid w:val="007D1BC0"/>
    <w:rsid w:val="007E0062"/>
    <w:rsid w:val="007F7FB7"/>
    <w:rsid w:val="00811DED"/>
    <w:rsid w:val="00822E17"/>
    <w:rsid w:val="00833EF8"/>
    <w:rsid w:val="00836D55"/>
    <w:rsid w:val="00857C5D"/>
    <w:rsid w:val="00880471"/>
    <w:rsid w:val="00887631"/>
    <w:rsid w:val="008A71B1"/>
    <w:rsid w:val="008C1223"/>
    <w:rsid w:val="008C7E60"/>
    <w:rsid w:val="008D7280"/>
    <w:rsid w:val="008F63E6"/>
    <w:rsid w:val="00903228"/>
    <w:rsid w:val="009077ED"/>
    <w:rsid w:val="009178D8"/>
    <w:rsid w:val="009223E1"/>
    <w:rsid w:val="009762AC"/>
    <w:rsid w:val="0098341C"/>
    <w:rsid w:val="0098673E"/>
    <w:rsid w:val="009E1356"/>
    <w:rsid w:val="00A43760"/>
    <w:rsid w:val="00A45DEB"/>
    <w:rsid w:val="00A616A3"/>
    <w:rsid w:val="00A61B46"/>
    <w:rsid w:val="00A66553"/>
    <w:rsid w:val="00A91443"/>
    <w:rsid w:val="00AA37F7"/>
    <w:rsid w:val="00AB7210"/>
    <w:rsid w:val="00AC59EC"/>
    <w:rsid w:val="00AE2C25"/>
    <w:rsid w:val="00AE38E8"/>
    <w:rsid w:val="00AE4004"/>
    <w:rsid w:val="00AF77DC"/>
    <w:rsid w:val="00B161BE"/>
    <w:rsid w:val="00B468CE"/>
    <w:rsid w:val="00BA1831"/>
    <w:rsid w:val="00BA3630"/>
    <w:rsid w:val="00BB40CB"/>
    <w:rsid w:val="00BC4BA2"/>
    <w:rsid w:val="00BE22AB"/>
    <w:rsid w:val="00BE6E28"/>
    <w:rsid w:val="00BF3B88"/>
    <w:rsid w:val="00BF6E1A"/>
    <w:rsid w:val="00C04CDD"/>
    <w:rsid w:val="00C22D65"/>
    <w:rsid w:val="00C26F13"/>
    <w:rsid w:val="00C277FE"/>
    <w:rsid w:val="00C47658"/>
    <w:rsid w:val="00CA11D6"/>
    <w:rsid w:val="00CB49A0"/>
    <w:rsid w:val="00CB5669"/>
    <w:rsid w:val="00CB7099"/>
    <w:rsid w:val="00CC3532"/>
    <w:rsid w:val="00CE3F80"/>
    <w:rsid w:val="00CE7DB0"/>
    <w:rsid w:val="00CF4C65"/>
    <w:rsid w:val="00CF4EDB"/>
    <w:rsid w:val="00D0177B"/>
    <w:rsid w:val="00D117C5"/>
    <w:rsid w:val="00D17C75"/>
    <w:rsid w:val="00D42433"/>
    <w:rsid w:val="00D46DC5"/>
    <w:rsid w:val="00D47D47"/>
    <w:rsid w:val="00D47DFE"/>
    <w:rsid w:val="00D97C56"/>
    <w:rsid w:val="00DD20FD"/>
    <w:rsid w:val="00DD29F6"/>
    <w:rsid w:val="00DF6BDD"/>
    <w:rsid w:val="00DF779D"/>
    <w:rsid w:val="00E07413"/>
    <w:rsid w:val="00E32EE2"/>
    <w:rsid w:val="00E43878"/>
    <w:rsid w:val="00E56D18"/>
    <w:rsid w:val="00E64A13"/>
    <w:rsid w:val="00EA263E"/>
    <w:rsid w:val="00EB49C1"/>
    <w:rsid w:val="00EC106A"/>
    <w:rsid w:val="00EF6DD7"/>
    <w:rsid w:val="00F15733"/>
    <w:rsid w:val="00F275E4"/>
    <w:rsid w:val="00F36E7E"/>
    <w:rsid w:val="00F419C7"/>
    <w:rsid w:val="00F606F4"/>
    <w:rsid w:val="00F665B3"/>
    <w:rsid w:val="00F90B08"/>
    <w:rsid w:val="00F9597B"/>
    <w:rsid w:val="00FB4F57"/>
    <w:rsid w:val="00FC2E36"/>
    <w:rsid w:val="00FD2921"/>
    <w:rsid w:val="00FD2A21"/>
    <w:rsid w:val="00FD6910"/>
    <w:rsid w:val="00FE1154"/>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4B0C8-9316-4920-AA4B-CF0DB6BC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46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3640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1A4469"/>
    <w:pPr>
      <w:ind w:left="134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4469"/>
    <w:rPr>
      <w:rFonts w:ascii="Times New Roman" w:eastAsia="Times New Roman" w:hAnsi="Times New Roman" w:cs="Times New Roman"/>
      <w:b/>
      <w:bCs/>
      <w:sz w:val="24"/>
      <w:szCs w:val="24"/>
      <w:lang w:val="ru-RU"/>
    </w:rPr>
  </w:style>
  <w:style w:type="paragraph" w:styleId="a3">
    <w:name w:val="Body Text"/>
    <w:basedOn w:val="a"/>
    <w:link w:val="a4"/>
    <w:uiPriority w:val="1"/>
    <w:semiHidden/>
    <w:unhideWhenUsed/>
    <w:qFormat/>
    <w:rsid w:val="001A4469"/>
    <w:pPr>
      <w:ind w:left="1341"/>
    </w:pPr>
    <w:rPr>
      <w:sz w:val="24"/>
      <w:szCs w:val="24"/>
    </w:rPr>
  </w:style>
  <w:style w:type="character" w:customStyle="1" w:styleId="a4">
    <w:name w:val="Основной текст Знак"/>
    <w:basedOn w:val="a0"/>
    <w:link w:val="a3"/>
    <w:uiPriority w:val="1"/>
    <w:semiHidden/>
    <w:rsid w:val="001A4469"/>
    <w:rPr>
      <w:rFonts w:ascii="Times New Roman" w:eastAsia="Times New Roman" w:hAnsi="Times New Roman" w:cs="Times New Roman"/>
      <w:sz w:val="24"/>
      <w:szCs w:val="24"/>
      <w:lang w:val="ru-RU"/>
    </w:rPr>
  </w:style>
  <w:style w:type="paragraph" w:styleId="a5">
    <w:name w:val="List Paragraph"/>
    <w:aliases w:val="без абзаца,маркированный,ПАРАГРАФ"/>
    <w:basedOn w:val="a"/>
    <w:link w:val="a6"/>
    <w:uiPriority w:val="34"/>
    <w:qFormat/>
    <w:rsid w:val="001A4469"/>
    <w:pPr>
      <w:ind w:left="1341" w:hanging="286"/>
    </w:pPr>
  </w:style>
  <w:style w:type="paragraph" w:customStyle="1" w:styleId="msonormal0">
    <w:name w:val="msonormal"/>
    <w:basedOn w:val="a"/>
    <w:rsid w:val="00CB5669"/>
    <w:pPr>
      <w:widowControl/>
      <w:autoSpaceDE/>
      <w:autoSpaceDN/>
      <w:spacing w:before="100" w:beforeAutospacing="1" w:after="100" w:afterAutospacing="1"/>
    </w:pPr>
    <w:rPr>
      <w:sz w:val="24"/>
      <w:szCs w:val="24"/>
    </w:rPr>
  </w:style>
  <w:style w:type="character" w:customStyle="1" w:styleId="10">
    <w:name w:val="Заголовок 1 Знак"/>
    <w:basedOn w:val="a0"/>
    <w:link w:val="1"/>
    <w:uiPriority w:val="9"/>
    <w:rsid w:val="003640B9"/>
    <w:rPr>
      <w:rFonts w:asciiTheme="majorHAnsi" w:eastAsiaTheme="majorEastAsia" w:hAnsiTheme="majorHAnsi" w:cstheme="majorBidi"/>
      <w:color w:val="2F5496" w:themeColor="accent1" w:themeShade="BF"/>
      <w:sz w:val="32"/>
      <w:szCs w:val="32"/>
      <w:lang w:val="ru-RU"/>
    </w:rPr>
  </w:style>
  <w:style w:type="paragraph" w:styleId="a7">
    <w:name w:val="Body Text Indent"/>
    <w:basedOn w:val="a"/>
    <w:link w:val="a8"/>
    <w:uiPriority w:val="99"/>
    <w:semiHidden/>
    <w:unhideWhenUsed/>
    <w:rsid w:val="003640B9"/>
    <w:pPr>
      <w:spacing w:after="120"/>
      <w:ind w:left="283"/>
    </w:pPr>
  </w:style>
  <w:style w:type="character" w:customStyle="1" w:styleId="a8">
    <w:name w:val="Основной текст с отступом Знак"/>
    <w:basedOn w:val="a0"/>
    <w:link w:val="a7"/>
    <w:uiPriority w:val="99"/>
    <w:semiHidden/>
    <w:rsid w:val="003640B9"/>
    <w:rPr>
      <w:rFonts w:ascii="Times New Roman" w:eastAsia="Times New Roman" w:hAnsi="Times New Roman" w:cs="Times New Roman"/>
      <w:lang w:val="ru-RU"/>
    </w:rPr>
  </w:style>
  <w:style w:type="paragraph" w:customStyle="1" w:styleId="TableParagraph">
    <w:name w:val="Table Paragraph"/>
    <w:basedOn w:val="a"/>
    <w:uiPriority w:val="1"/>
    <w:qFormat/>
    <w:rsid w:val="00A61B46"/>
    <w:rPr>
      <w:rFonts w:ascii="Microsoft Sans Serif" w:eastAsia="Microsoft Sans Serif" w:hAnsi="Microsoft Sans Serif" w:cs="Microsoft Sans Serif"/>
    </w:rPr>
  </w:style>
  <w:style w:type="table" w:customStyle="1" w:styleId="TableNormal">
    <w:name w:val="Table Normal"/>
    <w:uiPriority w:val="2"/>
    <w:semiHidden/>
    <w:qFormat/>
    <w:rsid w:val="00A61B4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6">
    <w:name w:val="Абзац списка Знак"/>
    <w:aliases w:val="без абзаца Знак,маркированный Знак,ПАРАГРАФ Знак"/>
    <w:link w:val="a5"/>
    <w:uiPriority w:val="34"/>
    <w:locked/>
    <w:rsid w:val="00FD2921"/>
    <w:rPr>
      <w:rFonts w:ascii="Times New Roman" w:eastAsia="Times New Roman" w:hAnsi="Times New Roman" w:cs="Times New Roman"/>
      <w:lang w:val="ru-RU"/>
    </w:rPr>
  </w:style>
  <w:style w:type="table" w:styleId="a9">
    <w:name w:val="Table Grid"/>
    <w:basedOn w:val="a1"/>
    <w:uiPriority w:val="59"/>
    <w:rsid w:val="00FD2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Book Title"/>
    <w:basedOn w:val="a0"/>
    <w:uiPriority w:val="33"/>
    <w:qFormat/>
    <w:rsid w:val="003960FD"/>
    <w:rPr>
      <w:b/>
      <w:bCs/>
      <w:i/>
      <w:iCs/>
      <w:spacing w:val="5"/>
    </w:rPr>
  </w:style>
  <w:style w:type="paragraph" w:styleId="ab">
    <w:name w:val="No Spacing"/>
    <w:uiPriority w:val="1"/>
    <w:qFormat/>
    <w:rsid w:val="003960FD"/>
    <w:pPr>
      <w:spacing w:after="0" w:line="240" w:lineRule="auto"/>
    </w:pPr>
    <w:rPr>
      <w:rFonts w:ascii="Calibri" w:eastAsia="Times New Roman" w:hAnsi="Calibri" w:cs="Times New Roman"/>
      <w:lang w:eastAsia="ru-RU"/>
    </w:rPr>
  </w:style>
  <w:style w:type="paragraph" w:styleId="ac">
    <w:name w:val="Normal (Web)"/>
    <w:basedOn w:val="a"/>
    <w:uiPriority w:val="99"/>
    <w:unhideWhenUsed/>
    <w:rsid w:val="003960FD"/>
    <w:pPr>
      <w:widowControl/>
      <w:autoSpaceDE/>
      <w:autoSpaceDN/>
      <w:spacing w:before="100" w:beforeAutospacing="1" w:after="100" w:afterAutospacing="1"/>
    </w:pPr>
    <w:rPr>
      <w:sz w:val="24"/>
      <w:szCs w:val="24"/>
      <w:lang w:eastAsia="ru-RU"/>
    </w:rPr>
  </w:style>
  <w:style w:type="character" w:styleId="ad">
    <w:name w:val="Strong"/>
    <w:uiPriority w:val="22"/>
    <w:qFormat/>
    <w:rsid w:val="00396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2861">
      <w:bodyDiv w:val="1"/>
      <w:marLeft w:val="0"/>
      <w:marRight w:val="0"/>
      <w:marTop w:val="0"/>
      <w:marBottom w:val="0"/>
      <w:divBdr>
        <w:top w:val="none" w:sz="0" w:space="0" w:color="auto"/>
        <w:left w:val="none" w:sz="0" w:space="0" w:color="auto"/>
        <w:bottom w:val="none" w:sz="0" w:space="0" w:color="auto"/>
        <w:right w:val="none" w:sz="0" w:space="0" w:color="auto"/>
      </w:divBdr>
    </w:div>
    <w:div w:id="264659908">
      <w:bodyDiv w:val="1"/>
      <w:marLeft w:val="0"/>
      <w:marRight w:val="0"/>
      <w:marTop w:val="0"/>
      <w:marBottom w:val="0"/>
      <w:divBdr>
        <w:top w:val="none" w:sz="0" w:space="0" w:color="auto"/>
        <w:left w:val="none" w:sz="0" w:space="0" w:color="auto"/>
        <w:bottom w:val="none" w:sz="0" w:space="0" w:color="auto"/>
        <w:right w:val="none" w:sz="0" w:space="0" w:color="auto"/>
      </w:divBdr>
    </w:div>
    <w:div w:id="378480638">
      <w:bodyDiv w:val="1"/>
      <w:marLeft w:val="0"/>
      <w:marRight w:val="0"/>
      <w:marTop w:val="0"/>
      <w:marBottom w:val="0"/>
      <w:divBdr>
        <w:top w:val="none" w:sz="0" w:space="0" w:color="auto"/>
        <w:left w:val="none" w:sz="0" w:space="0" w:color="auto"/>
        <w:bottom w:val="none" w:sz="0" w:space="0" w:color="auto"/>
        <w:right w:val="none" w:sz="0" w:space="0" w:color="auto"/>
      </w:divBdr>
    </w:div>
    <w:div w:id="427237032">
      <w:bodyDiv w:val="1"/>
      <w:marLeft w:val="0"/>
      <w:marRight w:val="0"/>
      <w:marTop w:val="0"/>
      <w:marBottom w:val="0"/>
      <w:divBdr>
        <w:top w:val="none" w:sz="0" w:space="0" w:color="auto"/>
        <w:left w:val="none" w:sz="0" w:space="0" w:color="auto"/>
        <w:bottom w:val="none" w:sz="0" w:space="0" w:color="auto"/>
        <w:right w:val="none" w:sz="0" w:space="0" w:color="auto"/>
      </w:divBdr>
    </w:div>
    <w:div w:id="846674501">
      <w:bodyDiv w:val="1"/>
      <w:marLeft w:val="0"/>
      <w:marRight w:val="0"/>
      <w:marTop w:val="0"/>
      <w:marBottom w:val="0"/>
      <w:divBdr>
        <w:top w:val="none" w:sz="0" w:space="0" w:color="auto"/>
        <w:left w:val="none" w:sz="0" w:space="0" w:color="auto"/>
        <w:bottom w:val="none" w:sz="0" w:space="0" w:color="auto"/>
        <w:right w:val="none" w:sz="0" w:space="0" w:color="auto"/>
      </w:divBdr>
    </w:div>
    <w:div w:id="930315262">
      <w:bodyDiv w:val="1"/>
      <w:marLeft w:val="0"/>
      <w:marRight w:val="0"/>
      <w:marTop w:val="0"/>
      <w:marBottom w:val="0"/>
      <w:divBdr>
        <w:top w:val="none" w:sz="0" w:space="0" w:color="auto"/>
        <w:left w:val="none" w:sz="0" w:space="0" w:color="auto"/>
        <w:bottom w:val="none" w:sz="0" w:space="0" w:color="auto"/>
        <w:right w:val="none" w:sz="0" w:space="0" w:color="auto"/>
      </w:divBdr>
    </w:div>
    <w:div w:id="1035235064">
      <w:bodyDiv w:val="1"/>
      <w:marLeft w:val="0"/>
      <w:marRight w:val="0"/>
      <w:marTop w:val="0"/>
      <w:marBottom w:val="0"/>
      <w:divBdr>
        <w:top w:val="none" w:sz="0" w:space="0" w:color="auto"/>
        <w:left w:val="none" w:sz="0" w:space="0" w:color="auto"/>
        <w:bottom w:val="none" w:sz="0" w:space="0" w:color="auto"/>
        <w:right w:val="none" w:sz="0" w:space="0" w:color="auto"/>
      </w:divBdr>
    </w:div>
    <w:div w:id="1152063320">
      <w:bodyDiv w:val="1"/>
      <w:marLeft w:val="0"/>
      <w:marRight w:val="0"/>
      <w:marTop w:val="0"/>
      <w:marBottom w:val="0"/>
      <w:divBdr>
        <w:top w:val="none" w:sz="0" w:space="0" w:color="auto"/>
        <w:left w:val="none" w:sz="0" w:space="0" w:color="auto"/>
        <w:bottom w:val="none" w:sz="0" w:space="0" w:color="auto"/>
        <w:right w:val="none" w:sz="0" w:space="0" w:color="auto"/>
      </w:divBdr>
    </w:div>
    <w:div w:id="1225414036">
      <w:bodyDiv w:val="1"/>
      <w:marLeft w:val="0"/>
      <w:marRight w:val="0"/>
      <w:marTop w:val="0"/>
      <w:marBottom w:val="0"/>
      <w:divBdr>
        <w:top w:val="none" w:sz="0" w:space="0" w:color="auto"/>
        <w:left w:val="none" w:sz="0" w:space="0" w:color="auto"/>
        <w:bottom w:val="none" w:sz="0" w:space="0" w:color="auto"/>
        <w:right w:val="none" w:sz="0" w:space="0" w:color="auto"/>
      </w:divBdr>
    </w:div>
    <w:div w:id="1368140929">
      <w:bodyDiv w:val="1"/>
      <w:marLeft w:val="0"/>
      <w:marRight w:val="0"/>
      <w:marTop w:val="0"/>
      <w:marBottom w:val="0"/>
      <w:divBdr>
        <w:top w:val="none" w:sz="0" w:space="0" w:color="auto"/>
        <w:left w:val="none" w:sz="0" w:space="0" w:color="auto"/>
        <w:bottom w:val="none" w:sz="0" w:space="0" w:color="auto"/>
        <w:right w:val="none" w:sz="0" w:space="0" w:color="auto"/>
      </w:divBdr>
    </w:div>
    <w:div w:id="1507817133">
      <w:bodyDiv w:val="1"/>
      <w:marLeft w:val="0"/>
      <w:marRight w:val="0"/>
      <w:marTop w:val="0"/>
      <w:marBottom w:val="0"/>
      <w:divBdr>
        <w:top w:val="none" w:sz="0" w:space="0" w:color="auto"/>
        <w:left w:val="none" w:sz="0" w:space="0" w:color="auto"/>
        <w:bottom w:val="none" w:sz="0" w:space="0" w:color="auto"/>
        <w:right w:val="none" w:sz="0" w:space="0" w:color="auto"/>
      </w:divBdr>
    </w:div>
    <w:div w:id="1934967477">
      <w:bodyDiv w:val="1"/>
      <w:marLeft w:val="0"/>
      <w:marRight w:val="0"/>
      <w:marTop w:val="0"/>
      <w:marBottom w:val="0"/>
      <w:divBdr>
        <w:top w:val="none" w:sz="0" w:space="0" w:color="auto"/>
        <w:left w:val="none" w:sz="0" w:space="0" w:color="auto"/>
        <w:bottom w:val="none" w:sz="0" w:space="0" w:color="auto"/>
        <w:right w:val="none" w:sz="0" w:space="0" w:color="auto"/>
      </w:divBdr>
    </w:div>
    <w:div w:id="19499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7</Pages>
  <Words>2290</Words>
  <Characters>13054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seiden</dc:creator>
  <cp:keywords/>
  <dc:description/>
  <cp:lastModifiedBy>user</cp:lastModifiedBy>
  <cp:revision>130</cp:revision>
  <dcterms:created xsi:type="dcterms:W3CDTF">2023-10-28T09:01:00Z</dcterms:created>
  <dcterms:modified xsi:type="dcterms:W3CDTF">2024-04-11T17:16:00Z</dcterms:modified>
</cp:coreProperties>
</file>